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16B62" w14:textId="77EFC6CA" w:rsidR="000F2B85" w:rsidRDefault="000F2B85" w:rsidP="000F2B85">
      <w:pPr>
        <w:jc w:val="right"/>
        <w:rPr>
          <w:rFonts w:ascii="Trebuchet MS" w:hAnsi="Trebuchet MS"/>
          <w:b/>
          <w:color w:val="002060"/>
          <w:sz w:val="44"/>
        </w:rPr>
      </w:pPr>
      <w:r>
        <w:rPr>
          <w:rFonts w:ascii="Trebuchet MS" w:hAnsi="Trebuchet MS"/>
          <w:b/>
          <w:noProof/>
          <w:color w:val="002060"/>
          <w:sz w:val="44"/>
        </w:rPr>
        <w:drawing>
          <wp:inline distT="0" distB="0" distL="0" distR="0" wp14:anchorId="7A2F0D6E" wp14:editId="14D985D4">
            <wp:extent cx="2468880" cy="59753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8880" cy="597535"/>
                    </a:xfrm>
                    <a:prstGeom prst="rect">
                      <a:avLst/>
                    </a:prstGeom>
                    <a:noFill/>
                  </pic:spPr>
                </pic:pic>
              </a:graphicData>
            </a:graphic>
          </wp:inline>
        </w:drawing>
      </w:r>
    </w:p>
    <w:p w14:paraId="51F6E2E4" w14:textId="77777777" w:rsidR="000F2B85" w:rsidRDefault="000F2B85" w:rsidP="000F2B85">
      <w:pPr>
        <w:jc w:val="left"/>
        <w:rPr>
          <w:rFonts w:ascii="Trebuchet MS" w:hAnsi="Trebuchet MS"/>
          <w:b/>
          <w:color w:val="002060"/>
          <w:sz w:val="44"/>
        </w:rPr>
      </w:pPr>
    </w:p>
    <w:p w14:paraId="69FDF237" w14:textId="44AA3D1A" w:rsidR="000F2B85" w:rsidRPr="00D865E1" w:rsidRDefault="000F2B85" w:rsidP="000F2B85">
      <w:pPr>
        <w:jc w:val="left"/>
        <w:rPr>
          <w:rFonts w:ascii="Trebuchet MS" w:hAnsi="Trebuchet MS"/>
          <w:b/>
          <w:color w:val="002060"/>
          <w:sz w:val="44"/>
        </w:rPr>
      </w:pPr>
      <w:r w:rsidRPr="00D865E1">
        <w:rPr>
          <w:rFonts w:ascii="Trebuchet MS" w:hAnsi="Trebuchet MS"/>
          <w:b/>
          <w:color w:val="002060"/>
          <w:sz w:val="44"/>
        </w:rPr>
        <w:t xml:space="preserve">Healthwatch Milton Keynes (HWMK) </w:t>
      </w:r>
    </w:p>
    <w:p w14:paraId="4E421215" w14:textId="77777777" w:rsidR="000F2B85" w:rsidRPr="00D865E1" w:rsidRDefault="000F2B85" w:rsidP="000F2B85">
      <w:pPr>
        <w:jc w:val="left"/>
        <w:rPr>
          <w:rFonts w:ascii="Trebuchet MS" w:hAnsi="Trebuchet MS"/>
          <w:b/>
          <w:sz w:val="28"/>
        </w:rPr>
      </w:pPr>
      <w:r w:rsidRPr="00D865E1">
        <w:rPr>
          <w:rFonts w:ascii="Trebuchet MS" w:hAnsi="Trebuchet MS"/>
          <w:b/>
          <w:sz w:val="28"/>
        </w:rPr>
        <w:t>Board of Trustee Meeting Minutes, Wednesday 10</w:t>
      </w:r>
      <w:r w:rsidRPr="00D865E1">
        <w:rPr>
          <w:rFonts w:ascii="Trebuchet MS" w:hAnsi="Trebuchet MS"/>
          <w:b/>
          <w:sz w:val="28"/>
          <w:vertAlign w:val="superscript"/>
        </w:rPr>
        <w:t>th</w:t>
      </w:r>
      <w:r w:rsidRPr="00D865E1">
        <w:rPr>
          <w:rFonts w:ascii="Trebuchet MS" w:hAnsi="Trebuchet MS"/>
          <w:b/>
          <w:sz w:val="28"/>
        </w:rPr>
        <w:t xml:space="preserve"> February 2021</w:t>
      </w:r>
    </w:p>
    <w:p w14:paraId="57BC81E6" w14:textId="77777777" w:rsidR="000F2B85" w:rsidRPr="00D865E1" w:rsidRDefault="000F2B85" w:rsidP="000F2B85">
      <w:pPr>
        <w:jc w:val="left"/>
        <w:rPr>
          <w:rFonts w:ascii="Trebuchet MS" w:hAnsi="Trebuchet MS"/>
          <w:b/>
          <w:sz w:val="28"/>
        </w:rPr>
      </w:pPr>
      <w:r w:rsidRPr="00D865E1">
        <w:rPr>
          <w:rFonts w:ascii="Trebuchet MS" w:hAnsi="Trebuchet MS"/>
          <w:b/>
          <w:sz w:val="28"/>
        </w:rPr>
        <w:t>Via Zoom video conferencing facility 9.30am – 11.30am</w:t>
      </w:r>
    </w:p>
    <w:p w14:paraId="75D03F53" w14:textId="77777777" w:rsidR="000F2B85" w:rsidRPr="00D865E1" w:rsidRDefault="000F2B85" w:rsidP="000F2B85">
      <w:pPr>
        <w:jc w:val="left"/>
        <w:rPr>
          <w:rFonts w:ascii="Trebuchet MS" w:hAnsi="Trebuchet MS"/>
          <w:b/>
        </w:rPr>
      </w:pPr>
      <w:r w:rsidRPr="00D865E1">
        <w:rPr>
          <w:rFonts w:ascii="Trebuchet MS" w:hAnsi="Trebuchet MS"/>
          <w:b/>
        </w:rPr>
        <w:t>Attendees: Mary Legge (ML) – Chair, Ama Bimpong (AB) – Deputy Chair, Alan Hancock (AH) – Deputy Chair, George Assibey (GA), Mike Newton (MN), (JW), Tracy Keech (Deputy CEO), Maxine Taffetani (CEO</w:t>
      </w:r>
    </w:p>
    <w:p w14:paraId="511A4D23" w14:textId="77777777" w:rsidR="000F2B85" w:rsidRPr="00D865E1" w:rsidRDefault="000F2B85" w:rsidP="000F2B85">
      <w:pPr>
        <w:jc w:val="left"/>
        <w:rPr>
          <w:rFonts w:ascii="Trebuchet MS" w:hAnsi="Trebuchet MS"/>
          <w:b/>
        </w:rPr>
      </w:pPr>
      <w:r w:rsidRPr="00D865E1">
        <w:rPr>
          <w:rFonts w:ascii="Trebuchet MS" w:hAnsi="Trebuchet MS"/>
          <w:b/>
        </w:rPr>
        <w:t>Apologies: Paul Egerton (PE)-Treasurer, Jane Whild (JW)</w:t>
      </w:r>
    </w:p>
    <w:p w14:paraId="790E0676" w14:textId="77777777" w:rsidR="000F2B85" w:rsidRPr="00D865E1" w:rsidRDefault="000F2B85" w:rsidP="000F2B85">
      <w:pPr>
        <w:jc w:val="left"/>
        <w:rPr>
          <w:rFonts w:ascii="Trebuchet MS" w:hAnsi="Trebuchet MS"/>
          <w:b/>
        </w:rPr>
      </w:pPr>
    </w:p>
    <w:p w14:paraId="2A1AD966" w14:textId="77777777" w:rsidR="000F2B85" w:rsidRPr="00D865E1" w:rsidRDefault="000F2B85" w:rsidP="000F2B85">
      <w:pPr>
        <w:jc w:val="left"/>
        <w:rPr>
          <w:rFonts w:ascii="Trebuchet MS" w:hAnsi="Trebuchet MS"/>
          <w:b/>
        </w:rPr>
      </w:pPr>
    </w:p>
    <w:tbl>
      <w:tblPr>
        <w:tblStyle w:val="TableGrid"/>
        <w:tblW w:w="9964" w:type="dxa"/>
        <w:tblInd w:w="-289" w:type="dxa"/>
        <w:tblLook w:val="04A0" w:firstRow="1" w:lastRow="0" w:firstColumn="1" w:lastColumn="0" w:noHBand="0" w:noVBand="1"/>
      </w:tblPr>
      <w:tblGrid>
        <w:gridCol w:w="1266"/>
        <w:gridCol w:w="6419"/>
        <w:gridCol w:w="2279"/>
      </w:tblGrid>
      <w:tr w:rsidR="000F2B85" w:rsidRPr="00D865E1" w14:paraId="6C446FB7" w14:textId="77777777" w:rsidTr="00DD1E47">
        <w:trPr>
          <w:trHeight w:val="732"/>
        </w:trPr>
        <w:tc>
          <w:tcPr>
            <w:tcW w:w="1266" w:type="dxa"/>
          </w:tcPr>
          <w:p w14:paraId="6312F3B2" w14:textId="77777777" w:rsidR="000F2B85" w:rsidRPr="00D865E1" w:rsidRDefault="000F2B85" w:rsidP="00DD1E47">
            <w:pPr>
              <w:jc w:val="left"/>
              <w:rPr>
                <w:rFonts w:ascii="Trebuchet MS" w:hAnsi="Trebuchet MS"/>
                <w:b/>
                <w:color w:val="002060"/>
              </w:rPr>
            </w:pPr>
            <w:r w:rsidRPr="00D865E1">
              <w:rPr>
                <w:rFonts w:ascii="Trebuchet MS" w:hAnsi="Trebuchet MS"/>
                <w:b/>
                <w:color w:val="002060"/>
              </w:rPr>
              <w:t>Agenda Item No.</w:t>
            </w:r>
          </w:p>
        </w:tc>
        <w:tc>
          <w:tcPr>
            <w:tcW w:w="6419" w:type="dxa"/>
          </w:tcPr>
          <w:p w14:paraId="691BE51A" w14:textId="77777777" w:rsidR="000F2B85" w:rsidRPr="00D865E1" w:rsidRDefault="000F2B85" w:rsidP="00DD1E47">
            <w:pPr>
              <w:jc w:val="left"/>
              <w:rPr>
                <w:rFonts w:ascii="Trebuchet MS" w:hAnsi="Trebuchet MS"/>
                <w:b/>
                <w:color w:val="002060"/>
              </w:rPr>
            </w:pPr>
            <w:r w:rsidRPr="00D865E1">
              <w:rPr>
                <w:rFonts w:ascii="Trebuchet MS" w:hAnsi="Trebuchet MS"/>
                <w:b/>
                <w:color w:val="002060"/>
              </w:rPr>
              <w:t>Agenda Item</w:t>
            </w:r>
          </w:p>
        </w:tc>
        <w:tc>
          <w:tcPr>
            <w:tcW w:w="2279" w:type="dxa"/>
          </w:tcPr>
          <w:p w14:paraId="6E3116CC" w14:textId="77777777" w:rsidR="000F2B85" w:rsidRPr="00D865E1" w:rsidRDefault="000F2B85" w:rsidP="00DD1E47">
            <w:pPr>
              <w:jc w:val="left"/>
              <w:rPr>
                <w:rFonts w:ascii="Trebuchet MS" w:hAnsi="Trebuchet MS"/>
                <w:b/>
                <w:color w:val="002060"/>
              </w:rPr>
            </w:pPr>
            <w:r w:rsidRPr="00D865E1">
              <w:rPr>
                <w:rFonts w:ascii="Trebuchet MS" w:hAnsi="Trebuchet MS"/>
                <w:b/>
                <w:color w:val="002060"/>
              </w:rPr>
              <w:t>Action/Agreements</w:t>
            </w:r>
          </w:p>
        </w:tc>
      </w:tr>
      <w:tr w:rsidR="000F2B85" w:rsidRPr="00D865E1" w14:paraId="02127E62" w14:textId="77777777" w:rsidTr="00DD1E47">
        <w:trPr>
          <w:trHeight w:val="228"/>
        </w:trPr>
        <w:tc>
          <w:tcPr>
            <w:tcW w:w="1266" w:type="dxa"/>
          </w:tcPr>
          <w:p w14:paraId="187EB6FE" w14:textId="77777777" w:rsidR="000F2B85" w:rsidRPr="00D865E1" w:rsidRDefault="000F2B85" w:rsidP="00DD1E47">
            <w:pPr>
              <w:jc w:val="left"/>
              <w:rPr>
                <w:rFonts w:ascii="Trebuchet MS" w:hAnsi="Trebuchet MS"/>
                <w:b/>
                <w:color w:val="002060"/>
              </w:rPr>
            </w:pPr>
            <w:r w:rsidRPr="00D865E1">
              <w:rPr>
                <w:rFonts w:ascii="Trebuchet MS" w:hAnsi="Trebuchet MS"/>
                <w:b/>
                <w:color w:val="002060"/>
              </w:rPr>
              <w:t>1</w:t>
            </w:r>
          </w:p>
        </w:tc>
        <w:tc>
          <w:tcPr>
            <w:tcW w:w="6419" w:type="dxa"/>
          </w:tcPr>
          <w:p w14:paraId="503EFD52" w14:textId="77777777" w:rsidR="000F2B85" w:rsidRPr="00D865E1" w:rsidRDefault="000F2B85" w:rsidP="00DD1E47">
            <w:pPr>
              <w:jc w:val="left"/>
              <w:rPr>
                <w:rFonts w:ascii="Trebuchet MS" w:hAnsi="Trebuchet MS"/>
                <w:b/>
              </w:rPr>
            </w:pPr>
            <w:r w:rsidRPr="00D865E1">
              <w:rPr>
                <w:rFonts w:ascii="Trebuchet MS" w:hAnsi="Trebuchet MS"/>
                <w:b/>
              </w:rPr>
              <w:t>Opening Remarks and apologies</w:t>
            </w:r>
          </w:p>
          <w:p w14:paraId="1B8924D5" w14:textId="77777777" w:rsidR="000F2B85" w:rsidRPr="00D865E1" w:rsidRDefault="000F2B85" w:rsidP="00DD1E47">
            <w:pPr>
              <w:jc w:val="left"/>
              <w:rPr>
                <w:rFonts w:ascii="Trebuchet MS" w:hAnsi="Trebuchet MS"/>
                <w:b/>
              </w:rPr>
            </w:pPr>
          </w:p>
          <w:p w14:paraId="7756C463" w14:textId="77777777" w:rsidR="000F2B85" w:rsidRPr="00D865E1" w:rsidRDefault="000F2B85" w:rsidP="00DD1E47">
            <w:pPr>
              <w:jc w:val="left"/>
              <w:rPr>
                <w:rFonts w:ascii="Trebuchet MS" w:hAnsi="Trebuchet MS" w:cstheme="minorHAnsi"/>
              </w:rPr>
            </w:pPr>
            <w:r w:rsidRPr="00D865E1">
              <w:rPr>
                <w:rFonts w:ascii="Trebuchet MS" w:hAnsi="Trebuchet MS" w:cstheme="minorHAnsi"/>
              </w:rPr>
              <w:t>No apologies were recorded.</w:t>
            </w:r>
          </w:p>
          <w:p w14:paraId="56B8EEF8" w14:textId="77777777" w:rsidR="000F2B85" w:rsidRPr="00D865E1" w:rsidRDefault="000F2B85" w:rsidP="00DD1E47">
            <w:pPr>
              <w:jc w:val="left"/>
              <w:rPr>
                <w:rFonts w:ascii="Trebuchet MS" w:hAnsi="Trebuchet MS"/>
              </w:rPr>
            </w:pPr>
          </w:p>
        </w:tc>
        <w:tc>
          <w:tcPr>
            <w:tcW w:w="2279" w:type="dxa"/>
          </w:tcPr>
          <w:p w14:paraId="0FB4743E" w14:textId="77777777" w:rsidR="000F2B85" w:rsidRPr="00D865E1" w:rsidRDefault="000F2B85" w:rsidP="00DD1E47">
            <w:pPr>
              <w:jc w:val="left"/>
              <w:rPr>
                <w:rFonts w:ascii="Trebuchet MS" w:hAnsi="Trebuchet MS"/>
              </w:rPr>
            </w:pPr>
          </w:p>
          <w:p w14:paraId="18DC2154" w14:textId="77777777" w:rsidR="000F2B85" w:rsidRPr="00D865E1" w:rsidRDefault="000F2B85" w:rsidP="00DD1E47">
            <w:pPr>
              <w:jc w:val="left"/>
              <w:rPr>
                <w:rFonts w:ascii="Trebuchet MS" w:hAnsi="Trebuchet MS"/>
              </w:rPr>
            </w:pPr>
          </w:p>
          <w:p w14:paraId="4FF74CD6" w14:textId="77777777" w:rsidR="000F2B85" w:rsidRPr="00D865E1" w:rsidRDefault="000F2B85" w:rsidP="00DD1E47">
            <w:pPr>
              <w:jc w:val="left"/>
              <w:rPr>
                <w:rFonts w:ascii="Trebuchet MS" w:hAnsi="Trebuchet MS"/>
              </w:rPr>
            </w:pPr>
          </w:p>
          <w:p w14:paraId="5D4B85DB" w14:textId="77777777" w:rsidR="000F2B85" w:rsidRPr="00D865E1" w:rsidRDefault="000F2B85" w:rsidP="00DD1E47">
            <w:pPr>
              <w:jc w:val="left"/>
              <w:rPr>
                <w:rFonts w:ascii="Trebuchet MS" w:hAnsi="Trebuchet MS"/>
              </w:rPr>
            </w:pPr>
          </w:p>
          <w:p w14:paraId="355B13C7" w14:textId="77777777" w:rsidR="000F2B85" w:rsidRPr="00D865E1" w:rsidRDefault="000F2B85" w:rsidP="00DD1E47">
            <w:pPr>
              <w:jc w:val="left"/>
              <w:rPr>
                <w:rFonts w:ascii="Trebuchet MS" w:hAnsi="Trebuchet MS"/>
              </w:rPr>
            </w:pPr>
            <w:r w:rsidRPr="00D865E1">
              <w:rPr>
                <w:rFonts w:ascii="Trebuchet MS" w:hAnsi="Trebuchet MS"/>
              </w:rPr>
              <w:t xml:space="preserve"> </w:t>
            </w:r>
          </w:p>
        </w:tc>
      </w:tr>
      <w:tr w:rsidR="000F2B85" w:rsidRPr="00D865E1" w14:paraId="1EAA0A6B" w14:textId="77777777" w:rsidTr="00DD1E47">
        <w:trPr>
          <w:trHeight w:val="244"/>
        </w:trPr>
        <w:tc>
          <w:tcPr>
            <w:tcW w:w="1266" w:type="dxa"/>
          </w:tcPr>
          <w:p w14:paraId="1A8714D9" w14:textId="77777777" w:rsidR="000F2B85" w:rsidRPr="00D865E1" w:rsidRDefault="000F2B85" w:rsidP="00DD1E47">
            <w:pPr>
              <w:jc w:val="left"/>
              <w:rPr>
                <w:rFonts w:ascii="Trebuchet MS" w:hAnsi="Trebuchet MS"/>
                <w:b/>
                <w:color w:val="002060"/>
              </w:rPr>
            </w:pPr>
            <w:r w:rsidRPr="00D865E1">
              <w:rPr>
                <w:rFonts w:ascii="Trebuchet MS" w:hAnsi="Trebuchet MS"/>
                <w:b/>
                <w:color w:val="002060"/>
              </w:rPr>
              <w:t>2</w:t>
            </w:r>
          </w:p>
        </w:tc>
        <w:tc>
          <w:tcPr>
            <w:tcW w:w="6419" w:type="dxa"/>
          </w:tcPr>
          <w:p w14:paraId="4B3798DC" w14:textId="77777777" w:rsidR="000F2B85" w:rsidRPr="00D865E1" w:rsidRDefault="000F2B85" w:rsidP="00DD1E47">
            <w:pPr>
              <w:jc w:val="left"/>
              <w:rPr>
                <w:rFonts w:ascii="Trebuchet MS" w:eastAsia="Trebuchet MS" w:hAnsi="Trebuchet MS" w:cs="Trebuchet MS"/>
                <w:b/>
                <w:bCs/>
                <w:sz w:val="24"/>
                <w:szCs w:val="24"/>
              </w:rPr>
            </w:pPr>
            <w:r w:rsidRPr="00D865E1">
              <w:rPr>
                <w:rFonts w:ascii="Trebuchet MS" w:eastAsia="Trebuchet MS" w:hAnsi="Trebuchet MS" w:cs="Trebuchet MS"/>
                <w:b/>
                <w:bCs/>
                <w:sz w:val="24"/>
                <w:szCs w:val="24"/>
              </w:rPr>
              <w:t>Declarations of Interest</w:t>
            </w:r>
          </w:p>
          <w:p w14:paraId="2EEFFA1A" w14:textId="77777777" w:rsidR="000F2B85" w:rsidRPr="00D865E1" w:rsidRDefault="000F2B85" w:rsidP="00DD1E47">
            <w:pPr>
              <w:jc w:val="left"/>
              <w:rPr>
                <w:rFonts w:ascii="Trebuchet MS" w:eastAsia="Trebuchet MS" w:hAnsi="Trebuchet MS" w:cs="Trebuchet MS"/>
                <w:b/>
                <w:bCs/>
                <w:sz w:val="24"/>
                <w:szCs w:val="24"/>
              </w:rPr>
            </w:pPr>
          </w:p>
          <w:p w14:paraId="475A8A8A" w14:textId="77777777" w:rsidR="000F2B85" w:rsidRPr="00D865E1" w:rsidRDefault="000F2B85" w:rsidP="00DD1E47">
            <w:pPr>
              <w:jc w:val="left"/>
              <w:rPr>
                <w:rFonts w:ascii="Trebuchet MS" w:eastAsia="Trebuchet MS" w:hAnsi="Trebuchet MS" w:cstheme="minorHAnsi"/>
                <w:sz w:val="20"/>
                <w:szCs w:val="20"/>
              </w:rPr>
            </w:pPr>
            <w:r w:rsidRPr="00D865E1">
              <w:rPr>
                <w:rFonts w:ascii="Trebuchet MS" w:eastAsia="Trebuchet MS" w:hAnsi="Trebuchet MS" w:cs="Trebuchet MS"/>
                <w:sz w:val="20"/>
                <w:szCs w:val="20"/>
              </w:rPr>
              <w:t xml:space="preserve">                  </w:t>
            </w:r>
            <w:r w:rsidRPr="00D865E1">
              <w:rPr>
                <w:rFonts w:ascii="Trebuchet MS" w:eastAsia="Trebuchet MS" w:hAnsi="Trebuchet MS" w:cstheme="minorHAnsi"/>
                <w:sz w:val="20"/>
                <w:szCs w:val="20"/>
              </w:rPr>
              <w:t>No declarations of interest were recorded</w:t>
            </w:r>
          </w:p>
        </w:tc>
        <w:tc>
          <w:tcPr>
            <w:tcW w:w="2279" w:type="dxa"/>
          </w:tcPr>
          <w:p w14:paraId="7781BAD4" w14:textId="77777777" w:rsidR="000F2B85" w:rsidRPr="00D865E1" w:rsidRDefault="000F2B85" w:rsidP="00DD1E47">
            <w:pPr>
              <w:jc w:val="left"/>
              <w:rPr>
                <w:rFonts w:ascii="Trebuchet MS" w:hAnsi="Trebuchet MS"/>
                <w:b/>
              </w:rPr>
            </w:pPr>
          </w:p>
          <w:p w14:paraId="46E94A08" w14:textId="77777777" w:rsidR="000F2B85" w:rsidRPr="00D865E1" w:rsidRDefault="000F2B85" w:rsidP="00DD1E47">
            <w:pPr>
              <w:jc w:val="left"/>
              <w:rPr>
                <w:rFonts w:ascii="Trebuchet MS" w:hAnsi="Trebuchet MS"/>
                <w:b/>
              </w:rPr>
            </w:pPr>
          </w:p>
          <w:p w14:paraId="7EC9E7D9" w14:textId="77777777" w:rsidR="000F2B85" w:rsidRPr="00D865E1" w:rsidRDefault="000F2B85" w:rsidP="00DD1E47">
            <w:pPr>
              <w:jc w:val="left"/>
              <w:rPr>
                <w:rFonts w:ascii="Trebuchet MS" w:hAnsi="Trebuchet MS"/>
                <w:b/>
              </w:rPr>
            </w:pPr>
          </w:p>
          <w:p w14:paraId="22D072F5" w14:textId="77777777" w:rsidR="000F2B85" w:rsidRPr="00D865E1" w:rsidRDefault="000F2B85" w:rsidP="00DD1E47">
            <w:pPr>
              <w:jc w:val="left"/>
              <w:rPr>
                <w:rFonts w:ascii="Trebuchet MS" w:hAnsi="Trebuchet MS"/>
                <w:b/>
              </w:rPr>
            </w:pPr>
          </w:p>
          <w:p w14:paraId="31D6F60C" w14:textId="77777777" w:rsidR="000F2B85" w:rsidRPr="00D865E1" w:rsidRDefault="000F2B85" w:rsidP="00DD1E47">
            <w:pPr>
              <w:jc w:val="left"/>
              <w:rPr>
                <w:rFonts w:ascii="Trebuchet MS" w:hAnsi="Trebuchet MS"/>
                <w:b/>
              </w:rPr>
            </w:pPr>
          </w:p>
        </w:tc>
      </w:tr>
      <w:tr w:rsidR="000F2B85" w:rsidRPr="00D865E1" w14:paraId="335BF1B8" w14:textId="77777777" w:rsidTr="00DD1E47">
        <w:trPr>
          <w:trHeight w:val="244"/>
        </w:trPr>
        <w:tc>
          <w:tcPr>
            <w:tcW w:w="1266" w:type="dxa"/>
          </w:tcPr>
          <w:p w14:paraId="7C5E7F76" w14:textId="77777777" w:rsidR="000F2B85" w:rsidRPr="00D865E1" w:rsidRDefault="000F2B85" w:rsidP="00DD1E47">
            <w:pPr>
              <w:jc w:val="left"/>
              <w:rPr>
                <w:rFonts w:ascii="Trebuchet MS" w:hAnsi="Trebuchet MS"/>
                <w:b/>
                <w:color w:val="002060"/>
              </w:rPr>
            </w:pPr>
            <w:r w:rsidRPr="00D865E1">
              <w:rPr>
                <w:rFonts w:ascii="Trebuchet MS" w:hAnsi="Trebuchet MS"/>
                <w:b/>
                <w:color w:val="002060"/>
              </w:rPr>
              <w:t>3</w:t>
            </w:r>
          </w:p>
        </w:tc>
        <w:tc>
          <w:tcPr>
            <w:tcW w:w="6419" w:type="dxa"/>
          </w:tcPr>
          <w:p w14:paraId="504CD4D7" w14:textId="77777777" w:rsidR="000F2B85" w:rsidRPr="00D865E1" w:rsidRDefault="000F2B85" w:rsidP="00DD1E47">
            <w:pPr>
              <w:jc w:val="left"/>
              <w:rPr>
                <w:rFonts w:ascii="Trebuchet MS" w:hAnsi="Trebuchet MS"/>
                <w:b/>
                <w:bCs/>
              </w:rPr>
            </w:pPr>
            <w:r w:rsidRPr="00D865E1">
              <w:rPr>
                <w:rFonts w:ascii="Trebuchet MS" w:hAnsi="Trebuchet MS"/>
                <w:b/>
                <w:bCs/>
              </w:rPr>
              <w:t>Adoption of Agenda</w:t>
            </w:r>
          </w:p>
          <w:p w14:paraId="2E8E296D" w14:textId="77777777" w:rsidR="000F2B85" w:rsidRPr="00D865E1" w:rsidRDefault="000F2B85" w:rsidP="00DD1E47">
            <w:pPr>
              <w:jc w:val="left"/>
              <w:rPr>
                <w:rFonts w:ascii="Trebuchet MS" w:hAnsi="Trebuchet MS"/>
              </w:rPr>
            </w:pPr>
          </w:p>
          <w:p w14:paraId="1ED814F7" w14:textId="77777777" w:rsidR="000F2B85" w:rsidRPr="00D865E1" w:rsidRDefault="000F2B85" w:rsidP="00DD1E47">
            <w:pPr>
              <w:pStyle w:val="ListParagraph"/>
              <w:jc w:val="left"/>
              <w:rPr>
                <w:rFonts w:ascii="Trebuchet MS" w:hAnsi="Trebuchet MS" w:cstheme="minorHAnsi"/>
              </w:rPr>
            </w:pPr>
            <w:r w:rsidRPr="00D865E1">
              <w:rPr>
                <w:rFonts w:ascii="Trebuchet MS" w:hAnsi="Trebuchet MS" w:cstheme="minorHAnsi"/>
              </w:rPr>
              <w:t>The Agenda was adopted without amendment</w:t>
            </w:r>
          </w:p>
        </w:tc>
        <w:tc>
          <w:tcPr>
            <w:tcW w:w="2279" w:type="dxa"/>
          </w:tcPr>
          <w:p w14:paraId="62A8FD74" w14:textId="77777777" w:rsidR="000F2B85" w:rsidRPr="00D865E1" w:rsidRDefault="000F2B85" w:rsidP="00DD1E47">
            <w:pPr>
              <w:jc w:val="left"/>
              <w:rPr>
                <w:rFonts w:ascii="Trebuchet MS" w:hAnsi="Trebuchet MS"/>
                <w:b/>
              </w:rPr>
            </w:pPr>
          </w:p>
          <w:p w14:paraId="08102E0D" w14:textId="77777777" w:rsidR="000F2B85" w:rsidRPr="00D865E1" w:rsidRDefault="000F2B85" w:rsidP="00DD1E47">
            <w:pPr>
              <w:jc w:val="left"/>
              <w:rPr>
                <w:rFonts w:ascii="Trebuchet MS" w:hAnsi="Trebuchet MS"/>
                <w:b/>
              </w:rPr>
            </w:pPr>
          </w:p>
          <w:p w14:paraId="6FC35334" w14:textId="77777777" w:rsidR="000F2B85" w:rsidRPr="00D865E1" w:rsidRDefault="000F2B85" w:rsidP="00DD1E47">
            <w:pPr>
              <w:jc w:val="left"/>
              <w:rPr>
                <w:rFonts w:ascii="Trebuchet MS" w:hAnsi="Trebuchet MS"/>
                <w:b/>
              </w:rPr>
            </w:pPr>
          </w:p>
        </w:tc>
      </w:tr>
      <w:tr w:rsidR="000F2B85" w:rsidRPr="00D865E1" w14:paraId="238E58A0" w14:textId="77777777" w:rsidTr="00DD1E47">
        <w:trPr>
          <w:trHeight w:val="244"/>
        </w:trPr>
        <w:tc>
          <w:tcPr>
            <w:tcW w:w="1266" w:type="dxa"/>
          </w:tcPr>
          <w:p w14:paraId="6954F52F" w14:textId="77777777" w:rsidR="000F2B85" w:rsidRPr="00D865E1" w:rsidRDefault="000F2B85" w:rsidP="00DD1E47">
            <w:pPr>
              <w:jc w:val="left"/>
              <w:rPr>
                <w:rFonts w:ascii="Trebuchet MS" w:hAnsi="Trebuchet MS"/>
                <w:b/>
                <w:color w:val="002060"/>
              </w:rPr>
            </w:pPr>
            <w:r w:rsidRPr="00D865E1">
              <w:rPr>
                <w:rFonts w:ascii="Trebuchet MS" w:hAnsi="Trebuchet MS"/>
                <w:b/>
                <w:color w:val="002060"/>
              </w:rPr>
              <w:t>4</w:t>
            </w:r>
          </w:p>
        </w:tc>
        <w:tc>
          <w:tcPr>
            <w:tcW w:w="6419" w:type="dxa"/>
          </w:tcPr>
          <w:p w14:paraId="7B4F0801" w14:textId="77777777" w:rsidR="000F2B85" w:rsidRPr="00D865E1" w:rsidRDefault="000F2B85" w:rsidP="00DD1E47">
            <w:pPr>
              <w:jc w:val="left"/>
              <w:rPr>
                <w:rFonts w:ascii="Trebuchet MS" w:hAnsi="Trebuchet MS"/>
                <w:b/>
              </w:rPr>
            </w:pPr>
            <w:r w:rsidRPr="00D865E1">
              <w:rPr>
                <w:rFonts w:ascii="Trebuchet MS" w:hAnsi="Trebuchet MS"/>
                <w:b/>
              </w:rPr>
              <w:t>Minutes and Actions Arising</w:t>
            </w:r>
          </w:p>
          <w:p w14:paraId="21F2F8D7" w14:textId="77777777" w:rsidR="000F2B85" w:rsidRPr="00D865E1" w:rsidRDefault="000F2B85" w:rsidP="00DD1E47">
            <w:pPr>
              <w:jc w:val="left"/>
              <w:rPr>
                <w:rFonts w:ascii="Trebuchet MS" w:hAnsi="Trebuchet MS" w:cstheme="minorHAnsi"/>
                <w:bCs/>
              </w:rPr>
            </w:pPr>
            <w:r w:rsidRPr="00D865E1">
              <w:rPr>
                <w:rFonts w:ascii="Trebuchet MS" w:hAnsi="Trebuchet MS" w:cstheme="minorHAnsi"/>
                <w:bCs/>
              </w:rPr>
              <w:t>The Chair explained that the minutes of the previous meeting could not be approved, as a section dealing with Strategy was missing. It was agreed that the amended minutes should be re-circulated for approval, and that this should be registered at the next Board meeting.</w:t>
            </w:r>
          </w:p>
          <w:p w14:paraId="014107EE" w14:textId="77777777" w:rsidR="000F2B85" w:rsidRPr="00D865E1" w:rsidRDefault="000F2B85" w:rsidP="00DD1E47">
            <w:pPr>
              <w:jc w:val="left"/>
              <w:rPr>
                <w:rFonts w:ascii="Trebuchet MS" w:hAnsi="Trebuchet MS" w:cstheme="minorHAnsi"/>
                <w:bCs/>
              </w:rPr>
            </w:pPr>
            <w:r w:rsidRPr="00D865E1">
              <w:rPr>
                <w:rFonts w:ascii="Trebuchet MS" w:hAnsi="Trebuchet MS" w:cstheme="minorHAnsi"/>
                <w:bCs/>
              </w:rPr>
              <w:t>The action log was reviewed, and it was agreed by the Board that any outstanding items were covered by the agenda for the current Board meeting</w:t>
            </w:r>
          </w:p>
          <w:p w14:paraId="36D9F54D" w14:textId="77777777" w:rsidR="000F2B85" w:rsidRPr="00D865E1" w:rsidRDefault="000F2B85" w:rsidP="00DD1E47">
            <w:pPr>
              <w:pStyle w:val="ListParagraph"/>
              <w:jc w:val="left"/>
              <w:rPr>
                <w:rFonts w:ascii="Trebuchet MS" w:hAnsi="Trebuchet MS"/>
                <w:bCs/>
              </w:rPr>
            </w:pPr>
          </w:p>
        </w:tc>
        <w:tc>
          <w:tcPr>
            <w:tcW w:w="2279" w:type="dxa"/>
          </w:tcPr>
          <w:p w14:paraId="62A45B85" w14:textId="77777777" w:rsidR="000F2B85" w:rsidRPr="00D865E1" w:rsidRDefault="000F2B85" w:rsidP="00DD1E47">
            <w:pPr>
              <w:jc w:val="left"/>
              <w:rPr>
                <w:rFonts w:ascii="Trebuchet MS" w:hAnsi="Trebuchet MS"/>
                <w:b/>
              </w:rPr>
            </w:pPr>
          </w:p>
          <w:p w14:paraId="5657ECBC" w14:textId="77777777" w:rsidR="000F2B85" w:rsidRPr="00D865E1" w:rsidRDefault="000F2B85" w:rsidP="00DD1E47">
            <w:pPr>
              <w:jc w:val="left"/>
              <w:rPr>
                <w:rFonts w:ascii="Trebuchet MS" w:hAnsi="Trebuchet MS"/>
                <w:b/>
              </w:rPr>
            </w:pPr>
          </w:p>
          <w:p w14:paraId="0621C5F6" w14:textId="77777777" w:rsidR="000F2B85" w:rsidRPr="00D865E1" w:rsidRDefault="000F2B85" w:rsidP="00DD1E47">
            <w:pPr>
              <w:jc w:val="left"/>
              <w:rPr>
                <w:rFonts w:ascii="Trebuchet MS" w:hAnsi="Trebuchet MS"/>
                <w:b/>
              </w:rPr>
            </w:pPr>
          </w:p>
          <w:p w14:paraId="58B423CA" w14:textId="77777777" w:rsidR="000F2B85" w:rsidRPr="00D865E1" w:rsidRDefault="000F2B85" w:rsidP="00DD1E47">
            <w:pPr>
              <w:jc w:val="left"/>
              <w:rPr>
                <w:rFonts w:ascii="Trebuchet MS" w:hAnsi="Trebuchet MS"/>
                <w:b/>
              </w:rPr>
            </w:pPr>
          </w:p>
          <w:p w14:paraId="11CDE9C8" w14:textId="77777777" w:rsidR="000F2B85" w:rsidRPr="00D865E1" w:rsidRDefault="000F2B85" w:rsidP="00DD1E47">
            <w:pPr>
              <w:jc w:val="left"/>
              <w:rPr>
                <w:rFonts w:ascii="Trebuchet MS" w:hAnsi="Trebuchet MS"/>
                <w:b/>
              </w:rPr>
            </w:pPr>
            <w:r w:rsidRPr="00D865E1">
              <w:rPr>
                <w:rFonts w:ascii="Trebuchet MS" w:hAnsi="Trebuchet MS"/>
                <w:b/>
              </w:rPr>
              <w:t>CEO, ICEO and Chair</w:t>
            </w:r>
          </w:p>
        </w:tc>
      </w:tr>
      <w:tr w:rsidR="000F2B85" w:rsidRPr="00D865E1" w14:paraId="730C4965" w14:textId="77777777" w:rsidTr="00DD1E47">
        <w:trPr>
          <w:trHeight w:val="244"/>
        </w:trPr>
        <w:tc>
          <w:tcPr>
            <w:tcW w:w="1266" w:type="dxa"/>
          </w:tcPr>
          <w:p w14:paraId="26EACA18" w14:textId="77777777" w:rsidR="000F2B85" w:rsidRPr="00D865E1" w:rsidRDefault="000F2B85" w:rsidP="00DD1E47">
            <w:pPr>
              <w:jc w:val="left"/>
              <w:rPr>
                <w:rFonts w:ascii="Trebuchet MS" w:hAnsi="Trebuchet MS"/>
                <w:b/>
                <w:color w:val="002060"/>
              </w:rPr>
            </w:pPr>
            <w:r w:rsidRPr="00D865E1">
              <w:rPr>
                <w:rFonts w:ascii="Trebuchet MS" w:hAnsi="Trebuchet MS"/>
                <w:b/>
                <w:color w:val="002060"/>
              </w:rPr>
              <w:t>5</w:t>
            </w:r>
          </w:p>
        </w:tc>
        <w:tc>
          <w:tcPr>
            <w:tcW w:w="6419" w:type="dxa"/>
          </w:tcPr>
          <w:p w14:paraId="1857B7A3" w14:textId="77777777" w:rsidR="000F2B85" w:rsidRPr="00D865E1" w:rsidRDefault="000F2B85" w:rsidP="00DD1E47">
            <w:pPr>
              <w:pStyle w:val="ListParagraph"/>
              <w:jc w:val="left"/>
              <w:rPr>
                <w:rFonts w:ascii="Trebuchet MS" w:hAnsi="Trebuchet MS"/>
                <w:b/>
              </w:rPr>
            </w:pPr>
            <w:r w:rsidRPr="00D865E1">
              <w:rPr>
                <w:rFonts w:ascii="Trebuchet MS" w:hAnsi="Trebuchet MS"/>
                <w:b/>
              </w:rPr>
              <w:t>Trustee rotation and selection procedures 2021</w:t>
            </w:r>
          </w:p>
          <w:p w14:paraId="782CB58A" w14:textId="77777777" w:rsidR="000F2B85" w:rsidRPr="00D865E1" w:rsidRDefault="000F2B85" w:rsidP="00DD1E47">
            <w:pPr>
              <w:jc w:val="left"/>
              <w:rPr>
                <w:rFonts w:ascii="Trebuchet MS" w:hAnsi="Trebuchet MS" w:cstheme="minorHAnsi"/>
                <w:bCs/>
              </w:rPr>
            </w:pPr>
            <w:r w:rsidRPr="00D865E1">
              <w:rPr>
                <w:rFonts w:ascii="Trebuchet MS" w:hAnsi="Trebuchet MS" w:cstheme="minorHAnsi"/>
                <w:bCs/>
              </w:rPr>
              <w:t>A paper presented to the Board, outlining the procedures proposed for Trustee rotation and the section of new Trustees and a new Chair was discussed and a</w:t>
            </w:r>
            <w:r w:rsidRPr="00D865E1">
              <w:rPr>
                <w:rFonts w:ascii="Trebuchet MS" w:hAnsi="Trebuchet MS" w:cstheme="minorHAnsi"/>
              </w:rPr>
              <w:t>p</w:t>
            </w:r>
            <w:r w:rsidRPr="00D865E1">
              <w:rPr>
                <w:rFonts w:ascii="Trebuchet MS" w:hAnsi="Trebuchet MS" w:cstheme="minorHAnsi"/>
                <w:bCs/>
              </w:rPr>
              <w:t xml:space="preserve">proved by the Board. The Chair confirmed that she would be stepping down as </w:t>
            </w:r>
            <w:proofErr w:type="gramStart"/>
            <w:r w:rsidRPr="00D865E1">
              <w:rPr>
                <w:rFonts w:ascii="Trebuchet MS" w:hAnsi="Trebuchet MS" w:cstheme="minorHAnsi"/>
                <w:bCs/>
              </w:rPr>
              <w:t>Chairperson, and</w:t>
            </w:r>
            <w:proofErr w:type="gramEnd"/>
            <w:r w:rsidRPr="00D865E1">
              <w:rPr>
                <w:rFonts w:ascii="Trebuchet MS" w:hAnsi="Trebuchet MS" w:cstheme="minorHAnsi"/>
                <w:bCs/>
              </w:rPr>
              <w:t xml:space="preserve"> suggested that a skills audit of Trustees should be conducted, so as to identify where there were gaps in expertise across the Board. It was agreed that this should be done rapidly, as a self-reporting exercise, in view of time </w:t>
            </w:r>
            <w:r w:rsidRPr="00D865E1">
              <w:rPr>
                <w:rFonts w:ascii="Trebuchet MS" w:hAnsi="Trebuchet MS" w:cstheme="minorHAnsi"/>
                <w:bCs/>
              </w:rPr>
              <w:lastRenderedPageBreak/>
              <w:t>constraints. Attention was drawn to the need for expertise in equality and diversity issues and in strategy development.</w:t>
            </w:r>
          </w:p>
          <w:p w14:paraId="663D5A5A" w14:textId="77777777" w:rsidR="000F2B85" w:rsidRPr="00D865E1" w:rsidRDefault="000F2B85" w:rsidP="00DD1E47">
            <w:pPr>
              <w:jc w:val="left"/>
              <w:rPr>
                <w:rFonts w:ascii="Trebuchet MS" w:hAnsi="Trebuchet MS" w:cstheme="minorHAnsi"/>
                <w:bCs/>
              </w:rPr>
            </w:pPr>
          </w:p>
        </w:tc>
        <w:tc>
          <w:tcPr>
            <w:tcW w:w="2279" w:type="dxa"/>
          </w:tcPr>
          <w:p w14:paraId="5AC02C33" w14:textId="77777777" w:rsidR="000F2B85" w:rsidRPr="00D865E1" w:rsidRDefault="000F2B85" w:rsidP="00DD1E47">
            <w:pPr>
              <w:jc w:val="left"/>
              <w:rPr>
                <w:rFonts w:ascii="Trebuchet MS" w:hAnsi="Trebuchet MS"/>
                <w:b/>
              </w:rPr>
            </w:pPr>
          </w:p>
          <w:p w14:paraId="196C83E3" w14:textId="77777777" w:rsidR="000F2B85" w:rsidRPr="00D865E1" w:rsidRDefault="000F2B85" w:rsidP="00DD1E47">
            <w:pPr>
              <w:jc w:val="left"/>
              <w:rPr>
                <w:rFonts w:ascii="Trebuchet MS" w:hAnsi="Trebuchet MS"/>
                <w:b/>
              </w:rPr>
            </w:pPr>
            <w:r w:rsidRPr="00D865E1">
              <w:rPr>
                <w:rFonts w:ascii="Trebuchet MS" w:hAnsi="Trebuchet MS"/>
                <w:b/>
              </w:rPr>
              <w:t>CEO, ICEO and Chair</w:t>
            </w:r>
          </w:p>
        </w:tc>
      </w:tr>
      <w:tr w:rsidR="000F2B85" w:rsidRPr="00D865E1" w14:paraId="1F5E6310" w14:textId="77777777" w:rsidTr="00DD1E47">
        <w:trPr>
          <w:trHeight w:val="1968"/>
        </w:trPr>
        <w:tc>
          <w:tcPr>
            <w:tcW w:w="1266" w:type="dxa"/>
          </w:tcPr>
          <w:p w14:paraId="39688ECB" w14:textId="77777777" w:rsidR="000F2B85" w:rsidRPr="00D865E1" w:rsidRDefault="000F2B85" w:rsidP="00DD1E47">
            <w:pPr>
              <w:jc w:val="left"/>
              <w:rPr>
                <w:rFonts w:ascii="Trebuchet MS" w:hAnsi="Trebuchet MS"/>
                <w:b/>
                <w:color w:val="002060"/>
              </w:rPr>
            </w:pPr>
            <w:r w:rsidRPr="00D865E1">
              <w:rPr>
                <w:rFonts w:ascii="Trebuchet MS" w:hAnsi="Trebuchet MS"/>
                <w:b/>
                <w:color w:val="002060"/>
              </w:rPr>
              <w:t>6</w:t>
            </w:r>
          </w:p>
        </w:tc>
        <w:tc>
          <w:tcPr>
            <w:tcW w:w="6419" w:type="dxa"/>
          </w:tcPr>
          <w:p w14:paraId="7B3AD92F" w14:textId="77777777" w:rsidR="000F2B85" w:rsidRPr="00D865E1" w:rsidRDefault="000F2B85" w:rsidP="00DD1E47">
            <w:pPr>
              <w:pStyle w:val="ListParagraph"/>
              <w:jc w:val="left"/>
              <w:rPr>
                <w:rFonts w:ascii="Trebuchet MS" w:hAnsi="Trebuchet MS"/>
                <w:b/>
                <w:bCs/>
                <w:lang w:eastAsia="en-GB"/>
              </w:rPr>
            </w:pPr>
            <w:r w:rsidRPr="00D865E1">
              <w:rPr>
                <w:rFonts w:ascii="Trebuchet MS" w:hAnsi="Trebuchet MS"/>
                <w:b/>
                <w:bCs/>
                <w:lang w:eastAsia="en-GB"/>
              </w:rPr>
              <w:t>Annual General Meeting</w:t>
            </w:r>
          </w:p>
          <w:p w14:paraId="1BAADF4E" w14:textId="77777777" w:rsidR="000F2B85" w:rsidRPr="00D865E1" w:rsidRDefault="000F2B85" w:rsidP="00DD1E47">
            <w:pPr>
              <w:jc w:val="left"/>
              <w:rPr>
                <w:rFonts w:ascii="Trebuchet MS" w:hAnsi="Trebuchet MS" w:cstheme="minorHAnsi"/>
                <w:lang w:eastAsia="en-GB"/>
              </w:rPr>
            </w:pPr>
            <w:r w:rsidRPr="00D865E1">
              <w:rPr>
                <w:rFonts w:ascii="Trebuchet MS" w:hAnsi="Trebuchet MS" w:cstheme="minorHAnsi"/>
                <w:lang w:eastAsia="en-GB"/>
              </w:rPr>
              <w:t>Proposals put before the Board outlining arrangements for a virtual Annual General Meeting were discussed by the Board and approved. The Board did not consider it necessary to establish a Task and Finish group for the AGM, as it would follow the procedure established in 2020 and build on the experience acquired. The AGM would be held on 21</w:t>
            </w:r>
            <w:r w:rsidRPr="00D865E1">
              <w:rPr>
                <w:rFonts w:ascii="Trebuchet MS" w:hAnsi="Trebuchet MS" w:cstheme="minorHAnsi"/>
                <w:vertAlign w:val="superscript"/>
                <w:lang w:eastAsia="en-GB"/>
              </w:rPr>
              <w:t>st</w:t>
            </w:r>
            <w:r w:rsidRPr="00D865E1">
              <w:rPr>
                <w:rFonts w:ascii="Trebuchet MS" w:hAnsi="Trebuchet MS" w:cstheme="minorHAnsi"/>
                <w:lang w:eastAsia="en-GB"/>
              </w:rPr>
              <w:t xml:space="preserve"> July 2021 between 2.0 – 3.0 p.m.</w:t>
            </w:r>
          </w:p>
          <w:p w14:paraId="0545774D" w14:textId="77777777" w:rsidR="000F2B85" w:rsidRPr="00D865E1" w:rsidRDefault="000F2B85" w:rsidP="00DD1E47">
            <w:pPr>
              <w:jc w:val="left"/>
              <w:rPr>
                <w:rFonts w:ascii="Trebuchet MS" w:hAnsi="Trebuchet MS"/>
                <w:b/>
                <w:bCs/>
                <w:lang w:eastAsia="en-GB"/>
              </w:rPr>
            </w:pPr>
          </w:p>
        </w:tc>
        <w:tc>
          <w:tcPr>
            <w:tcW w:w="2279" w:type="dxa"/>
          </w:tcPr>
          <w:p w14:paraId="54FE6EC8" w14:textId="77777777" w:rsidR="000F2B85" w:rsidRPr="00D865E1" w:rsidRDefault="000F2B85" w:rsidP="00DD1E47">
            <w:pPr>
              <w:jc w:val="left"/>
              <w:rPr>
                <w:rFonts w:ascii="Trebuchet MS" w:hAnsi="Trebuchet MS"/>
              </w:rPr>
            </w:pPr>
          </w:p>
          <w:p w14:paraId="3FECD622" w14:textId="77777777" w:rsidR="000F2B85" w:rsidRPr="00D865E1" w:rsidRDefault="000F2B85" w:rsidP="00DD1E47">
            <w:pPr>
              <w:jc w:val="left"/>
              <w:rPr>
                <w:rFonts w:ascii="Trebuchet MS" w:hAnsi="Trebuchet MS"/>
              </w:rPr>
            </w:pPr>
          </w:p>
          <w:p w14:paraId="7BDFAA45" w14:textId="77777777" w:rsidR="000F2B85" w:rsidRPr="00D865E1" w:rsidRDefault="000F2B85" w:rsidP="00DD1E47">
            <w:pPr>
              <w:jc w:val="left"/>
              <w:rPr>
                <w:rFonts w:ascii="Trebuchet MS" w:hAnsi="Trebuchet MS"/>
                <w:b/>
              </w:rPr>
            </w:pPr>
            <w:r w:rsidRPr="00D865E1">
              <w:rPr>
                <w:rFonts w:ascii="Trebuchet MS" w:hAnsi="Trebuchet MS"/>
                <w:b/>
              </w:rPr>
              <w:t>CEO, ICEO</w:t>
            </w:r>
          </w:p>
          <w:p w14:paraId="4E9403B0" w14:textId="77777777" w:rsidR="000F2B85" w:rsidRPr="00D865E1" w:rsidRDefault="000F2B85" w:rsidP="00DD1E47">
            <w:pPr>
              <w:jc w:val="left"/>
              <w:rPr>
                <w:rFonts w:ascii="Trebuchet MS" w:hAnsi="Trebuchet MS"/>
              </w:rPr>
            </w:pPr>
          </w:p>
        </w:tc>
      </w:tr>
      <w:tr w:rsidR="000F2B85" w:rsidRPr="00D865E1" w14:paraId="4B6FCC9A" w14:textId="77777777" w:rsidTr="00DD1E47">
        <w:trPr>
          <w:trHeight w:val="244"/>
        </w:trPr>
        <w:tc>
          <w:tcPr>
            <w:tcW w:w="1266" w:type="dxa"/>
          </w:tcPr>
          <w:p w14:paraId="030B146A" w14:textId="77777777" w:rsidR="000F2B85" w:rsidRPr="00D865E1" w:rsidRDefault="000F2B85" w:rsidP="00DD1E47">
            <w:pPr>
              <w:jc w:val="left"/>
              <w:rPr>
                <w:rFonts w:ascii="Trebuchet MS" w:hAnsi="Trebuchet MS"/>
                <w:b/>
                <w:color w:val="002060"/>
              </w:rPr>
            </w:pPr>
            <w:r w:rsidRPr="00D865E1">
              <w:rPr>
                <w:rFonts w:ascii="Trebuchet MS" w:hAnsi="Trebuchet MS"/>
                <w:b/>
                <w:color w:val="002060"/>
              </w:rPr>
              <w:t>7</w:t>
            </w:r>
          </w:p>
        </w:tc>
        <w:tc>
          <w:tcPr>
            <w:tcW w:w="6419" w:type="dxa"/>
          </w:tcPr>
          <w:p w14:paraId="5B1AD171" w14:textId="77777777" w:rsidR="000F2B85" w:rsidRPr="00D865E1" w:rsidRDefault="000F2B85" w:rsidP="00DD1E47">
            <w:pPr>
              <w:jc w:val="left"/>
              <w:rPr>
                <w:rStyle w:val="normaltextrun"/>
                <w:rFonts w:ascii="Trebuchet MS" w:hAnsi="Trebuchet MS"/>
                <w:b/>
                <w:color w:val="000000"/>
                <w:sz w:val="24"/>
                <w:szCs w:val="24"/>
                <w:shd w:val="clear" w:color="auto" w:fill="FFFFFF"/>
              </w:rPr>
            </w:pPr>
            <w:r w:rsidRPr="00D865E1">
              <w:rPr>
                <w:rStyle w:val="normaltextrun"/>
                <w:rFonts w:ascii="Trebuchet MS" w:hAnsi="Trebuchet MS"/>
                <w:b/>
                <w:color w:val="000000"/>
                <w:sz w:val="24"/>
                <w:szCs w:val="24"/>
                <w:shd w:val="clear" w:color="auto" w:fill="FFFFFF"/>
              </w:rPr>
              <w:t>Standing Items Agenda Report</w:t>
            </w:r>
          </w:p>
          <w:p w14:paraId="2EE1B8F7" w14:textId="77777777" w:rsidR="000F2B85" w:rsidRPr="00D865E1" w:rsidRDefault="000F2B85" w:rsidP="00DD1E47">
            <w:pPr>
              <w:jc w:val="left"/>
              <w:rPr>
                <w:rStyle w:val="normaltextrun"/>
                <w:rFonts w:ascii="Trebuchet MS" w:hAnsi="Trebuchet MS"/>
                <w:b/>
                <w:color w:val="000000"/>
                <w:sz w:val="24"/>
                <w:szCs w:val="24"/>
                <w:shd w:val="clear" w:color="auto" w:fill="FFFFFF"/>
              </w:rPr>
            </w:pPr>
          </w:p>
          <w:p w14:paraId="2481AF34" w14:textId="77777777" w:rsidR="000F2B85" w:rsidRPr="00D865E1" w:rsidRDefault="000F2B85" w:rsidP="000F2B85">
            <w:pPr>
              <w:pStyle w:val="ListParagraph"/>
              <w:numPr>
                <w:ilvl w:val="0"/>
                <w:numId w:val="1"/>
              </w:numPr>
              <w:jc w:val="left"/>
              <w:rPr>
                <w:rStyle w:val="normaltextrun"/>
                <w:rFonts w:ascii="Trebuchet MS" w:hAnsi="Trebuchet MS"/>
                <w:b/>
                <w:color w:val="000000"/>
                <w:sz w:val="24"/>
                <w:szCs w:val="24"/>
                <w:shd w:val="clear" w:color="auto" w:fill="FFFFFF"/>
              </w:rPr>
            </w:pPr>
            <w:r w:rsidRPr="00D865E1">
              <w:rPr>
                <w:rStyle w:val="normaltextrun"/>
                <w:rFonts w:ascii="Trebuchet MS" w:hAnsi="Trebuchet MS"/>
                <w:b/>
                <w:color w:val="000000"/>
                <w:sz w:val="24"/>
                <w:szCs w:val="24"/>
                <w:shd w:val="clear" w:color="auto" w:fill="FFFFFF"/>
              </w:rPr>
              <w:t>Business continuity</w:t>
            </w:r>
          </w:p>
          <w:p w14:paraId="1E2B1EB5" w14:textId="77777777" w:rsidR="000F2B85" w:rsidRPr="00D865E1" w:rsidRDefault="000F2B85" w:rsidP="00DD1E47">
            <w:pPr>
              <w:pStyle w:val="ListParagraph"/>
              <w:jc w:val="left"/>
              <w:rPr>
                <w:rStyle w:val="normaltextrun"/>
                <w:rFonts w:ascii="Trebuchet MS" w:hAnsi="Trebuchet MS"/>
                <w:b/>
                <w:color w:val="000000"/>
                <w:sz w:val="24"/>
                <w:szCs w:val="24"/>
                <w:shd w:val="clear" w:color="auto" w:fill="FFFFFF"/>
              </w:rPr>
            </w:pPr>
            <w:r w:rsidRPr="00D865E1">
              <w:rPr>
                <w:rStyle w:val="normaltextrun"/>
                <w:rFonts w:ascii="Trebuchet MS" w:hAnsi="Trebuchet MS" w:cstheme="minorHAnsi"/>
                <w:bCs/>
                <w:color w:val="000000"/>
                <w:shd w:val="clear" w:color="auto" w:fill="FFFFFF"/>
              </w:rPr>
              <w:t>The Board noted that the Business Continuity Plan was being reviewed regularly by the ICEO and Deputy Chair Alan Hancock to ensure that it remained fit for purpose</w:t>
            </w:r>
            <w:r w:rsidRPr="00D865E1">
              <w:rPr>
                <w:rStyle w:val="normaltextrun"/>
                <w:rFonts w:ascii="Trebuchet MS" w:hAnsi="Trebuchet MS" w:cstheme="minorHAnsi"/>
                <w:bCs/>
                <w:color w:val="000000"/>
                <w:sz w:val="24"/>
                <w:szCs w:val="24"/>
                <w:shd w:val="clear" w:color="auto" w:fill="FFFFFF"/>
              </w:rPr>
              <w:t>.</w:t>
            </w:r>
          </w:p>
          <w:p w14:paraId="7745BDCC" w14:textId="77777777" w:rsidR="000F2B85" w:rsidRPr="00D865E1" w:rsidRDefault="000F2B85" w:rsidP="000F2B85">
            <w:pPr>
              <w:pStyle w:val="ListParagraph"/>
              <w:numPr>
                <w:ilvl w:val="0"/>
                <w:numId w:val="1"/>
              </w:numPr>
              <w:jc w:val="left"/>
              <w:rPr>
                <w:rStyle w:val="normaltextrun"/>
                <w:rFonts w:ascii="Trebuchet MS" w:hAnsi="Trebuchet MS"/>
                <w:b/>
                <w:color w:val="000000"/>
                <w:sz w:val="24"/>
                <w:szCs w:val="24"/>
                <w:shd w:val="clear" w:color="auto" w:fill="FFFFFF"/>
              </w:rPr>
            </w:pPr>
            <w:r w:rsidRPr="00D865E1">
              <w:rPr>
                <w:rStyle w:val="normaltextrun"/>
                <w:rFonts w:ascii="Trebuchet MS" w:hAnsi="Trebuchet MS"/>
                <w:b/>
                <w:color w:val="000000"/>
                <w:sz w:val="24"/>
                <w:szCs w:val="24"/>
                <w:shd w:val="clear" w:color="auto" w:fill="FFFFFF"/>
              </w:rPr>
              <w:t>IT</w:t>
            </w:r>
          </w:p>
          <w:p w14:paraId="498F3637" w14:textId="77777777" w:rsidR="000F2B85" w:rsidRPr="00D865E1" w:rsidRDefault="000F2B85" w:rsidP="00DD1E47">
            <w:pPr>
              <w:pStyle w:val="ListParagraph"/>
              <w:jc w:val="left"/>
              <w:rPr>
                <w:rStyle w:val="normaltextrun"/>
                <w:rFonts w:ascii="Trebuchet MS" w:hAnsi="Trebuchet MS"/>
                <w:b/>
                <w:color w:val="000000"/>
                <w:sz w:val="24"/>
                <w:szCs w:val="24"/>
                <w:shd w:val="clear" w:color="auto" w:fill="FFFFFF"/>
              </w:rPr>
            </w:pPr>
            <w:r w:rsidRPr="00D865E1">
              <w:rPr>
                <w:rStyle w:val="normaltextrun"/>
                <w:rFonts w:ascii="Trebuchet MS" w:hAnsi="Trebuchet MS" w:cstheme="minorHAnsi"/>
                <w:bCs/>
                <w:color w:val="000000"/>
                <w:shd w:val="clear" w:color="auto" w:fill="FFFFFF"/>
              </w:rPr>
              <w:t>The Board heard a report on the opening of a company credit card and on the purchase of IT equipment, both of which have been affected by Covid-19 restrictions</w:t>
            </w:r>
            <w:r w:rsidRPr="00D865E1">
              <w:rPr>
                <w:rStyle w:val="normaltextrun"/>
                <w:rFonts w:ascii="Trebuchet MS" w:hAnsi="Trebuchet MS" w:cstheme="minorHAnsi"/>
                <w:bCs/>
                <w:color w:val="000000"/>
                <w:sz w:val="24"/>
                <w:szCs w:val="24"/>
                <w:shd w:val="clear" w:color="auto" w:fill="FFFFFF"/>
              </w:rPr>
              <w:t>.</w:t>
            </w:r>
            <w:r w:rsidRPr="00D865E1">
              <w:rPr>
                <w:rStyle w:val="normaltextrun"/>
                <w:rFonts w:ascii="Trebuchet MS" w:hAnsi="Trebuchet MS"/>
                <w:b/>
                <w:color w:val="000000"/>
                <w:sz w:val="24"/>
                <w:szCs w:val="24"/>
                <w:shd w:val="clear" w:color="auto" w:fill="FFFFFF"/>
              </w:rPr>
              <w:t xml:space="preserve">          </w:t>
            </w:r>
          </w:p>
          <w:p w14:paraId="161FC69B" w14:textId="77777777" w:rsidR="000F2B85" w:rsidRPr="00D865E1" w:rsidRDefault="000F2B85" w:rsidP="000F2B85">
            <w:pPr>
              <w:pStyle w:val="ListParagraph"/>
              <w:numPr>
                <w:ilvl w:val="0"/>
                <w:numId w:val="1"/>
              </w:numPr>
              <w:jc w:val="left"/>
              <w:rPr>
                <w:rStyle w:val="normaltextrun"/>
                <w:rFonts w:ascii="Trebuchet MS" w:hAnsi="Trebuchet MS"/>
                <w:b/>
                <w:color w:val="000000"/>
                <w:sz w:val="24"/>
                <w:szCs w:val="24"/>
                <w:shd w:val="clear" w:color="auto" w:fill="FFFFFF"/>
              </w:rPr>
            </w:pPr>
            <w:r w:rsidRPr="00D865E1">
              <w:rPr>
                <w:rStyle w:val="normaltextrun"/>
                <w:rFonts w:ascii="Trebuchet MS" w:hAnsi="Trebuchet MS"/>
                <w:b/>
                <w:color w:val="000000"/>
                <w:sz w:val="24"/>
                <w:szCs w:val="24"/>
                <w:shd w:val="clear" w:color="auto" w:fill="FFFFFF"/>
              </w:rPr>
              <w:t>Human Resources</w:t>
            </w:r>
          </w:p>
          <w:p w14:paraId="5C12EDFE" w14:textId="77777777" w:rsidR="000F2B85" w:rsidRPr="00D865E1" w:rsidRDefault="000F2B85" w:rsidP="00DD1E47">
            <w:pPr>
              <w:pStyle w:val="ListParagraph"/>
              <w:jc w:val="left"/>
              <w:rPr>
                <w:rFonts w:ascii="Trebuchet MS" w:hAnsi="Trebuchet MS"/>
                <w:sz w:val="24"/>
                <w:szCs w:val="24"/>
              </w:rPr>
            </w:pPr>
            <w:r w:rsidRPr="00D865E1">
              <w:rPr>
                <w:rStyle w:val="normaltextrun"/>
                <w:rFonts w:ascii="Trebuchet MS" w:hAnsi="Trebuchet MS" w:cstheme="minorHAnsi"/>
                <w:bCs/>
                <w:color w:val="000000"/>
                <w:shd w:val="clear" w:color="auto" w:fill="FFFFFF"/>
              </w:rPr>
              <w:t>The Board heard a report on the staffing situation, staff activities and staff morale, which remained good in difficult and tiring conditions. The post description for the new Communications Officer was approved and the Board emphasised that this post should be filled as soon as possible</w:t>
            </w:r>
            <w:r w:rsidRPr="00D865E1">
              <w:rPr>
                <w:rStyle w:val="normaltextrun"/>
                <w:rFonts w:ascii="Trebuchet MS" w:hAnsi="Trebuchet MS" w:cstheme="minorHAnsi"/>
                <w:bCs/>
                <w:color w:val="000000"/>
                <w:sz w:val="24"/>
                <w:szCs w:val="24"/>
                <w:shd w:val="clear" w:color="auto" w:fill="FFFFFF"/>
              </w:rPr>
              <w:t>.</w:t>
            </w:r>
          </w:p>
          <w:p w14:paraId="5D410044" w14:textId="77777777" w:rsidR="000F2B85" w:rsidRPr="00D865E1" w:rsidRDefault="000F2B85" w:rsidP="000F2B85">
            <w:pPr>
              <w:pStyle w:val="ListParagraph"/>
              <w:numPr>
                <w:ilvl w:val="0"/>
                <w:numId w:val="1"/>
              </w:numPr>
              <w:jc w:val="left"/>
              <w:rPr>
                <w:rStyle w:val="normaltextrun"/>
                <w:rFonts w:ascii="Trebuchet MS" w:hAnsi="Trebuchet MS"/>
                <w:b/>
                <w:color w:val="000000"/>
                <w:sz w:val="24"/>
                <w:szCs w:val="24"/>
                <w:shd w:val="clear" w:color="auto" w:fill="FFFFFF"/>
              </w:rPr>
            </w:pPr>
            <w:r w:rsidRPr="00D865E1">
              <w:rPr>
                <w:rStyle w:val="normaltextrun"/>
                <w:rFonts w:ascii="Trebuchet MS" w:hAnsi="Trebuchet MS"/>
                <w:b/>
                <w:color w:val="000000"/>
                <w:sz w:val="24"/>
                <w:szCs w:val="24"/>
                <w:shd w:val="clear" w:color="auto" w:fill="FFFFFF"/>
              </w:rPr>
              <w:t>Information Governance</w:t>
            </w:r>
          </w:p>
          <w:p w14:paraId="21B40620" w14:textId="77777777" w:rsidR="000F2B85" w:rsidRPr="00D865E1" w:rsidRDefault="000F2B85" w:rsidP="00DD1E47">
            <w:pPr>
              <w:pStyle w:val="ListParagraph"/>
              <w:jc w:val="left"/>
              <w:rPr>
                <w:rStyle w:val="normaltextrun"/>
                <w:rFonts w:ascii="Trebuchet MS" w:hAnsi="Trebuchet MS" w:cstheme="minorHAnsi"/>
                <w:bCs/>
                <w:color w:val="000000"/>
                <w:shd w:val="clear" w:color="auto" w:fill="FFFFFF"/>
              </w:rPr>
            </w:pPr>
            <w:r w:rsidRPr="00D865E1">
              <w:rPr>
                <w:rStyle w:val="normaltextrun"/>
                <w:rFonts w:ascii="Trebuchet MS" w:hAnsi="Trebuchet MS" w:cstheme="minorHAnsi"/>
                <w:bCs/>
                <w:color w:val="000000"/>
                <w:shd w:val="clear" w:color="auto" w:fill="FFFFFF"/>
              </w:rPr>
              <w:t xml:space="preserve">The Board agreed that any Information Governance issues could be addressed by the Governance </w:t>
            </w:r>
            <w:proofErr w:type="gramStart"/>
            <w:r w:rsidRPr="00D865E1">
              <w:rPr>
                <w:rStyle w:val="normaltextrun"/>
                <w:rFonts w:ascii="Trebuchet MS" w:hAnsi="Trebuchet MS" w:cstheme="minorHAnsi"/>
                <w:bCs/>
                <w:color w:val="000000"/>
                <w:shd w:val="clear" w:color="auto" w:fill="FFFFFF"/>
              </w:rPr>
              <w:t>Committee, and</w:t>
            </w:r>
            <w:proofErr w:type="gramEnd"/>
            <w:r w:rsidRPr="00D865E1">
              <w:rPr>
                <w:rStyle w:val="normaltextrun"/>
                <w:rFonts w:ascii="Trebuchet MS" w:hAnsi="Trebuchet MS" w:cstheme="minorHAnsi"/>
                <w:bCs/>
                <w:color w:val="000000"/>
                <w:shd w:val="clear" w:color="auto" w:fill="FFFFFF"/>
              </w:rPr>
              <w:t xml:space="preserve"> considered that a separate IG Committee was no longer required. It should be replaced by an annual audit, to be carried out in association with the annual financial audit.</w:t>
            </w:r>
          </w:p>
          <w:p w14:paraId="125BAFCD" w14:textId="77777777" w:rsidR="000F2B85" w:rsidRPr="00D865E1" w:rsidRDefault="000F2B85" w:rsidP="00DD1E47">
            <w:pPr>
              <w:pStyle w:val="ListParagraph"/>
              <w:jc w:val="left"/>
              <w:rPr>
                <w:rStyle w:val="normaltextrun"/>
                <w:rFonts w:ascii="Trebuchet MS" w:hAnsi="Trebuchet MS" w:cstheme="minorHAnsi"/>
                <w:bCs/>
                <w:color w:val="000000"/>
                <w:shd w:val="clear" w:color="auto" w:fill="FFFFFF"/>
              </w:rPr>
            </w:pPr>
            <w:r w:rsidRPr="00D865E1">
              <w:rPr>
                <w:rStyle w:val="normaltextrun"/>
                <w:rFonts w:ascii="Trebuchet MS" w:hAnsi="Trebuchet MS" w:cstheme="minorHAnsi"/>
                <w:bCs/>
                <w:color w:val="000000"/>
                <w:shd w:val="clear" w:color="auto" w:fill="FFFFFF"/>
              </w:rPr>
              <w:t xml:space="preserve">Now that the DPO (Mike Newton) was stepping down as a Trustee, the Board also suggested that this role might be outsourced and the CEO and ICEO were asked to investigate cost and feasibility.  </w:t>
            </w:r>
          </w:p>
          <w:p w14:paraId="62740B76" w14:textId="77777777" w:rsidR="000F2B85" w:rsidRPr="00D865E1" w:rsidRDefault="000F2B85" w:rsidP="000F2B85">
            <w:pPr>
              <w:pStyle w:val="ListParagraph"/>
              <w:numPr>
                <w:ilvl w:val="0"/>
                <w:numId w:val="1"/>
              </w:numPr>
              <w:jc w:val="left"/>
              <w:rPr>
                <w:rStyle w:val="normaltextrun"/>
                <w:rFonts w:ascii="Trebuchet MS" w:hAnsi="Trebuchet MS"/>
                <w:b/>
                <w:color w:val="000000"/>
                <w:sz w:val="24"/>
                <w:szCs w:val="24"/>
                <w:shd w:val="clear" w:color="auto" w:fill="FFFFFF"/>
              </w:rPr>
            </w:pPr>
            <w:r w:rsidRPr="00D865E1">
              <w:rPr>
                <w:rStyle w:val="normaltextrun"/>
                <w:rFonts w:ascii="Trebuchet MS" w:hAnsi="Trebuchet MS"/>
                <w:b/>
                <w:color w:val="000000"/>
                <w:sz w:val="24"/>
                <w:szCs w:val="24"/>
                <w:shd w:val="clear" w:color="auto" w:fill="FFFFFF"/>
              </w:rPr>
              <w:t>Finance</w:t>
            </w:r>
          </w:p>
          <w:p w14:paraId="18E88C5B" w14:textId="77777777" w:rsidR="000F2B85" w:rsidRPr="00D865E1" w:rsidRDefault="000F2B85" w:rsidP="00DD1E47">
            <w:pPr>
              <w:pStyle w:val="ListParagraph"/>
              <w:jc w:val="left"/>
              <w:rPr>
                <w:rStyle w:val="normaltextrun"/>
                <w:rFonts w:ascii="Trebuchet MS" w:hAnsi="Trebuchet MS" w:cstheme="minorHAnsi"/>
                <w:bCs/>
                <w:color w:val="000000"/>
                <w:shd w:val="clear" w:color="auto" w:fill="FFFFFF"/>
              </w:rPr>
            </w:pPr>
            <w:r w:rsidRPr="00D865E1">
              <w:rPr>
                <w:rStyle w:val="normaltextrun"/>
                <w:rFonts w:ascii="Trebuchet MS" w:hAnsi="Trebuchet MS" w:cstheme="minorHAnsi"/>
                <w:bCs/>
                <w:color w:val="000000"/>
                <w:shd w:val="clear" w:color="auto" w:fill="FFFFFF"/>
              </w:rPr>
              <w:t xml:space="preserve">The Board discussed its Reserves Policy at length, </w:t>
            </w:r>
            <w:proofErr w:type="gramStart"/>
            <w:r w:rsidRPr="00D865E1">
              <w:rPr>
                <w:rStyle w:val="normaltextrun"/>
                <w:rFonts w:ascii="Trebuchet MS" w:hAnsi="Trebuchet MS" w:cstheme="minorHAnsi"/>
                <w:bCs/>
                <w:color w:val="000000"/>
                <w:shd w:val="clear" w:color="auto" w:fill="FFFFFF"/>
              </w:rPr>
              <w:t>taking into account</w:t>
            </w:r>
            <w:proofErr w:type="gramEnd"/>
            <w:r w:rsidRPr="00D865E1">
              <w:rPr>
                <w:rStyle w:val="normaltextrun"/>
                <w:rFonts w:ascii="Trebuchet MS" w:hAnsi="Trebuchet MS" w:cstheme="minorHAnsi"/>
                <w:bCs/>
                <w:color w:val="000000"/>
                <w:shd w:val="clear" w:color="auto" w:fill="FFFFFF"/>
              </w:rPr>
              <w:t xml:space="preserve"> both financial and political considerations and bearing mind that the figure had originally been established on the basis of three months of operating costs and the need to meet legal </w:t>
            </w:r>
            <w:r w:rsidRPr="00D865E1">
              <w:rPr>
                <w:rStyle w:val="normaltextrun"/>
                <w:rFonts w:ascii="Trebuchet MS" w:hAnsi="Trebuchet MS" w:cstheme="minorHAnsi"/>
                <w:bCs/>
                <w:color w:val="000000"/>
                <w:shd w:val="clear" w:color="auto" w:fill="FFFFFF"/>
              </w:rPr>
              <w:lastRenderedPageBreak/>
              <w:t>obligations in the event of emergency closure. It decided to maintain the present level of £20,000 (or as close as possible to that figure), but to keep this under regular review.</w:t>
            </w:r>
          </w:p>
          <w:p w14:paraId="2C5D3469" w14:textId="77777777" w:rsidR="000F2B85" w:rsidRPr="00D865E1" w:rsidRDefault="000F2B85" w:rsidP="00DD1E47">
            <w:pPr>
              <w:pStyle w:val="ListParagraph"/>
              <w:jc w:val="left"/>
              <w:rPr>
                <w:rStyle w:val="normaltextrun"/>
                <w:rFonts w:ascii="Trebuchet MS" w:hAnsi="Trebuchet MS" w:cstheme="minorHAnsi"/>
                <w:b/>
                <w:color w:val="000000"/>
                <w:shd w:val="clear" w:color="auto" w:fill="FFFFFF"/>
              </w:rPr>
            </w:pPr>
            <w:r w:rsidRPr="00D865E1">
              <w:rPr>
                <w:rStyle w:val="normaltextrun"/>
                <w:rFonts w:ascii="Trebuchet MS" w:hAnsi="Trebuchet MS" w:cstheme="minorHAnsi"/>
                <w:bCs/>
                <w:color w:val="000000"/>
                <w:shd w:val="clear" w:color="auto" w:fill="FFFFFF"/>
              </w:rPr>
              <w:t>A Finance Policy draft has been circulated to the Finance Committee</w:t>
            </w:r>
            <w:r w:rsidRPr="00D865E1">
              <w:rPr>
                <w:rStyle w:val="normaltextrun"/>
                <w:rFonts w:ascii="Trebuchet MS" w:hAnsi="Trebuchet MS" w:cstheme="minorHAnsi"/>
                <w:b/>
                <w:color w:val="000000"/>
                <w:shd w:val="clear" w:color="auto" w:fill="FFFFFF"/>
              </w:rPr>
              <w:t>.</w:t>
            </w:r>
          </w:p>
          <w:p w14:paraId="0EB06036" w14:textId="77777777" w:rsidR="000F2B85" w:rsidRPr="00D865E1" w:rsidRDefault="000F2B85" w:rsidP="000F2B85">
            <w:pPr>
              <w:pStyle w:val="ListParagraph"/>
              <w:numPr>
                <w:ilvl w:val="0"/>
                <w:numId w:val="1"/>
              </w:numPr>
              <w:jc w:val="left"/>
              <w:rPr>
                <w:rStyle w:val="normaltextrun"/>
                <w:rFonts w:ascii="Trebuchet MS" w:hAnsi="Trebuchet MS"/>
                <w:b/>
                <w:color w:val="000000"/>
                <w:sz w:val="24"/>
                <w:szCs w:val="24"/>
                <w:shd w:val="clear" w:color="auto" w:fill="FFFFFF"/>
              </w:rPr>
            </w:pPr>
            <w:r w:rsidRPr="00D865E1">
              <w:rPr>
                <w:rStyle w:val="normaltextrun"/>
                <w:rFonts w:ascii="Trebuchet MS" w:hAnsi="Trebuchet MS"/>
                <w:b/>
                <w:color w:val="000000"/>
                <w:sz w:val="24"/>
                <w:szCs w:val="24"/>
                <w:shd w:val="clear" w:color="auto" w:fill="FFFFFF"/>
              </w:rPr>
              <w:t>Performance and g) Governance</w:t>
            </w:r>
          </w:p>
          <w:p w14:paraId="1F67B6B6" w14:textId="77777777" w:rsidR="000F2B85" w:rsidRPr="00D865E1" w:rsidRDefault="000F2B85" w:rsidP="00DD1E47">
            <w:pPr>
              <w:pStyle w:val="ListParagraph"/>
              <w:jc w:val="left"/>
              <w:rPr>
                <w:rStyle w:val="normaltextrun"/>
                <w:rFonts w:ascii="Trebuchet MS" w:hAnsi="Trebuchet MS" w:cstheme="minorHAnsi"/>
                <w:bCs/>
                <w:color w:val="000000"/>
                <w:shd w:val="clear" w:color="auto" w:fill="FFFFFF"/>
              </w:rPr>
            </w:pPr>
            <w:r w:rsidRPr="00D865E1">
              <w:rPr>
                <w:rStyle w:val="normaltextrun"/>
                <w:rFonts w:ascii="Trebuchet MS" w:hAnsi="Trebuchet MS" w:cstheme="minorHAnsi"/>
                <w:bCs/>
                <w:color w:val="000000"/>
                <w:shd w:val="clear" w:color="auto" w:fill="FFFFFF"/>
              </w:rPr>
              <w:t xml:space="preserve">The Q3 performance report sent to the Commissioners has not </w:t>
            </w:r>
            <w:proofErr w:type="gramStart"/>
            <w:r w:rsidRPr="00D865E1">
              <w:rPr>
                <w:rStyle w:val="normaltextrun"/>
                <w:rFonts w:ascii="Trebuchet MS" w:hAnsi="Trebuchet MS" w:cstheme="minorHAnsi"/>
                <w:bCs/>
                <w:color w:val="000000"/>
                <w:shd w:val="clear" w:color="auto" w:fill="FFFFFF"/>
              </w:rPr>
              <w:t>as yet</w:t>
            </w:r>
            <w:proofErr w:type="gramEnd"/>
            <w:r w:rsidRPr="00D865E1">
              <w:rPr>
                <w:rStyle w:val="normaltextrun"/>
                <w:rFonts w:ascii="Trebuchet MS" w:hAnsi="Trebuchet MS" w:cstheme="minorHAnsi"/>
                <w:bCs/>
                <w:color w:val="000000"/>
                <w:shd w:val="clear" w:color="auto" w:fill="FFFFFF"/>
              </w:rPr>
              <w:t xml:space="preserve"> elicited any comments, even though it raised the issue of the Partnership Boards. The Trustees discussed the policy to be adopted on the future of HWMK’s involvement with the Partnership Boards, and after reviewing several options put forward by the ICEO decided that HWMK should discontinue its involvement from June 2021, explain its decision to MKC and advise the Council that it remained open to any approach in the future to discuss a possible alternative arrangement.</w:t>
            </w:r>
          </w:p>
          <w:p w14:paraId="68D91558" w14:textId="77777777" w:rsidR="000F2B85" w:rsidRPr="00D865E1" w:rsidRDefault="000F2B85" w:rsidP="00DD1E47">
            <w:pPr>
              <w:pStyle w:val="ListParagraph"/>
              <w:jc w:val="left"/>
              <w:rPr>
                <w:rStyle w:val="normaltextrun"/>
                <w:rFonts w:ascii="Trebuchet MS" w:hAnsi="Trebuchet MS" w:cstheme="minorHAnsi"/>
                <w:bCs/>
                <w:color w:val="000000"/>
                <w:shd w:val="clear" w:color="auto" w:fill="FFFFFF"/>
              </w:rPr>
            </w:pPr>
            <w:r w:rsidRPr="00D865E1">
              <w:rPr>
                <w:rStyle w:val="normaltextrun"/>
                <w:rFonts w:ascii="Trebuchet MS" w:hAnsi="Trebuchet MS" w:cstheme="minorHAnsi"/>
                <w:bCs/>
                <w:color w:val="000000"/>
                <w:shd w:val="clear" w:color="auto" w:fill="FFFFFF"/>
              </w:rPr>
              <w:t>It was also decided that a new Memorandum of Understanding with the Council should be drafted, in the light of changing arrangements.</w:t>
            </w:r>
          </w:p>
          <w:p w14:paraId="6B14B7C5" w14:textId="77777777" w:rsidR="000F2B85" w:rsidRPr="00D865E1" w:rsidRDefault="000F2B85" w:rsidP="00DD1E47">
            <w:pPr>
              <w:pStyle w:val="ListParagraph"/>
              <w:jc w:val="left"/>
              <w:rPr>
                <w:rStyle w:val="normaltextrun"/>
                <w:rFonts w:ascii="Trebuchet MS" w:hAnsi="Trebuchet MS"/>
                <w:b/>
                <w:color w:val="000000"/>
                <w:sz w:val="24"/>
                <w:szCs w:val="24"/>
                <w:shd w:val="clear" w:color="auto" w:fill="FFFFFF"/>
              </w:rPr>
            </w:pPr>
          </w:p>
          <w:p w14:paraId="14DAE280" w14:textId="77777777" w:rsidR="000F2B85" w:rsidRPr="00D865E1" w:rsidRDefault="000F2B85" w:rsidP="000F2B85">
            <w:pPr>
              <w:pStyle w:val="ListParagraph"/>
              <w:numPr>
                <w:ilvl w:val="0"/>
                <w:numId w:val="1"/>
              </w:numPr>
              <w:jc w:val="left"/>
              <w:rPr>
                <w:rStyle w:val="normaltextrun"/>
                <w:rFonts w:ascii="Trebuchet MS" w:hAnsi="Trebuchet MS"/>
                <w:b/>
                <w:color w:val="000000"/>
                <w:sz w:val="24"/>
                <w:szCs w:val="24"/>
                <w:shd w:val="clear" w:color="auto" w:fill="FFFFFF"/>
              </w:rPr>
            </w:pPr>
            <w:r w:rsidRPr="00D865E1">
              <w:rPr>
                <w:rStyle w:val="normaltextrun"/>
                <w:rFonts w:ascii="Trebuchet MS" w:hAnsi="Trebuchet MS"/>
                <w:b/>
                <w:color w:val="000000"/>
                <w:sz w:val="24"/>
                <w:szCs w:val="24"/>
                <w:shd w:val="clear" w:color="auto" w:fill="FFFFFF"/>
              </w:rPr>
              <w:t>Health and Safety</w:t>
            </w:r>
          </w:p>
          <w:p w14:paraId="2C300B90" w14:textId="77777777" w:rsidR="000F2B85" w:rsidRPr="00D865E1" w:rsidRDefault="000F2B85" w:rsidP="00DD1E47">
            <w:pPr>
              <w:pStyle w:val="ListParagraph"/>
              <w:jc w:val="left"/>
              <w:rPr>
                <w:rStyle w:val="normaltextrun"/>
                <w:rFonts w:ascii="Trebuchet MS" w:hAnsi="Trebuchet MS" w:cstheme="minorHAnsi"/>
                <w:bCs/>
                <w:color w:val="000000"/>
                <w:shd w:val="clear" w:color="auto" w:fill="FFFFFF"/>
              </w:rPr>
            </w:pPr>
            <w:r w:rsidRPr="00D865E1">
              <w:rPr>
                <w:rStyle w:val="normaltextrun"/>
                <w:rFonts w:ascii="Trebuchet MS" w:hAnsi="Trebuchet MS" w:cstheme="minorHAnsi"/>
                <w:bCs/>
                <w:color w:val="000000"/>
                <w:shd w:val="clear" w:color="auto" w:fill="FFFFFF"/>
              </w:rPr>
              <w:t xml:space="preserve">No additional decisions were taken, apart from the provisions made under Covid recovery planning. </w:t>
            </w:r>
          </w:p>
          <w:p w14:paraId="4A385C98" w14:textId="77777777" w:rsidR="000F2B85" w:rsidRPr="00D865E1" w:rsidRDefault="000F2B85" w:rsidP="00DD1E47">
            <w:pPr>
              <w:pStyle w:val="ListParagraph"/>
              <w:jc w:val="left"/>
              <w:rPr>
                <w:rStyle w:val="normaltextrun"/>
                <w:rFonts w:ascii="Trebuchet MS" w:hAnsi="Trebuchet MS"/>
                <w:bCs/>
                <w:color w:val="000000"/>
                <w:sz w:val="24"/>
                <w:szCs w:val="24"/>
                <w:shd w:val="clear" w:color="auto" w:fill="FFFFFF"/>
              </w:rPr>
            </w:pPr>
          </w:p>
          <w:p w14:paraId="6F44FF6B" w14:textId="77777777" w:rsidR="000F2B85" w:rsidRPr="00D865E1" w:rsidRDefault="000F2B85" w:rsidP="000F2B85">
            <w:pPr>
              <w:pStyle w:val="ListParagraph"/>
              <w:numPr>
                <w:ilvl w:val="0"/>
                <w:numId w:val="1"/>
              </w:numPr>
              <w:jc w:val="left"/>
              <w:rPr>
                <w:rStyle w:val="normaltextrun"/>
                <w:rFonts w:ascii="Trebuchet MS" w:hAnsi="Trebuchet MS"/>
                <w:b/>
                <w:color w:val="000000"/>
                <w:sz w:val="24"/>
                <w:szCs w:val="24"/>
                <w:shd w:val="clear" w:color="auto" w:fill="FFFFFF"/>
              </w:rPr>
            </w:pPr>
            <w:r w:rsidRPr="00D865E1">
              <w:rPr>
                <w:rStyle w:val="normaltextrun"/>
                <w:rFonts w:ascii="Trebuchet MS" w:hAnsi="Trebuchet MS"/>
                <w:b/>
                <w:color w:val="000000"/>
                <w:sz w:val="24"/>
                <w:szCs w:val="24"/>
                <w:shd w:val="clear" w:color="auto" w:fill="FFFFFF"/>
              </w:rPr>
              <w:t>Risk</w:t>
            </w:r>
          </w:p>
          <w:p w14:paraId="4507A1A9" w14:textId="77777777" w:rsidR="000F2B85" w:rsidRPr="00D865E1" w:rsidRDefault="000F2B85" w:rsidP="00DD1E47">
            <w:pPr>
              <w:pStyle w:val="ListParagraph"/>
              <w:jc w:val="left"/>
              <w:rPr>
                <w:rStyle w:val="normaltextrun"/>
                <w:rFonts w:ascii="Trebuchet MS" w:hAnsi="Trebuchet MS" w:cstheme="minorHAnsi"/>
                <w:bCs/>
                <w:color w:val="000000"/>
                <w:shd w:val="clear" w:color="auto" w:fill="FFFFFF"/>
              </w:rPr>
            </w:pPr>
            <w:r w:rsidRPr="00D865E1">
              <w:rPr>
                <w:rStyle w:val="normaltextrun"/>
                <w:rFonts w:ascii="Trebuchet MS" w:hAnsi="Trebuchet MS" w:cstheme="minorHAnsi"/>
                <w:bCs/>
                <w:color w:val="000000"/>
                <w:shd w:val="clear" w:color="auto" w:fill="FFFFFF"/>
              </w:rPr>
              <w:t>The Board approved the changes to the Risk Register proposed by the Governance Committee at its last meeting.</w:t>
            </w:r>
          </w:p>
        </w:tc>
        <w:tc>
          <w:tcPr>
            <w:tcW w:w="2279" w:type="dxa"/>
          </w:tcPr>
          <w:p w14:paraId="50D1988D" w14:textId="77777777" w:rsidR="000F2B85" w:rsidRPr="00D865E1" w:rsidRDefault="000F2B85" w:rsidP="00DD1E47">
            <w:pPr>
              <w:jc w:val="left"/>
              <w:rPr>
                <w:rFonts w:ascii="Trebuchet MS" w:hAnsi="Trebuchet MS"/>
              </w:rPr>
            </w:pPr>
          </w:p>
          <w:p w14:paraId="13D62FFE" w14:textId="77777777" w:rsidR="000F2B85" w:rsidRPr="00D865E1" w:rsidRDefault="000F2B85" w:rsidP="00DD1E47">
            <w:pPr>
              <w:jc w:val="left"/>
              <w:rPr>
                <w:rFonts w:ascii="Trebuchet MS" w:hAnsi="Trebuchet MS"/>
              </w:rPr>
            </w:pPr>
          </w:p>
          <w:p w14:paraId="1AFBE3CA" w14:textId="77777777" w:rsidR="000F2B85" w:rsidRPr="00D865E1" w:rsidRDefault="000F2B85" w:rsidP="00DD1E47">
            <w:pPr>
              <w:jc w:val="left"/>
              <w:rPr>
                <w:rFonts w:ascii="Trebuchet MS" w:hAnsi="Trebuchet MS"/>
              </w:rPr>
            </w:pPr>
          </w:p>
          <w:p w14:paraId="4C5E7EEB" w14:textId="77777777" w:rsidR="000F2B85" w:rsidRPr="00D865E1" w:rsidRDefault="000F2B85" w:rsidP="00DD1E47">
            <w:pPr>
              <w:jc w:val="left"/>
              <w:rPr>
                <w:rFonts w:ascii="Trebuchet MS" w:hAnsi="Trebuchet MS"/>
              </w:rPr>
            </w:pPr>
          </w:p>
          <w:p w14:paraId="6037E299" w14:textId="77777777" w:rsidR="000F2B85" w:rsidRPr="00D865E1" w:rsidRDefault="000F2B85" w:rsidP="00DD1E47">
            <w:pPr>
              <w:jc w:val="left"/>
              <w:rPr>
                <w:rFonts w:ascii="Trebuchet MS" w:hAnsi="Trebuchet MS"/>
              </w:rPr>
            </w:pPr>
          </w:p>
          <w:p w14:paraId="5AFCF0A1" w14:textId="77777777" w:rsidR="000F2B85" w:rsidRPr="00D865E1" w:rsidRDefault="000F2B85" w:rsidP="00DD1E47">
            <w:pPr>
              <w:jc w:val="left"/>
              <w:rPr>
                <w:rFonts w:ascii="Trebuchet MS" w:hAnsi="Trebuchet MS"/>
              </w:rPr>
            </w:pPr>
            <w:r w:rsidRPr="00D865E1">
              <w:rPr>
                <w:rFonts w:ascii="Trebuchet MS" w:hAnsi="Trebuchet MS"/>
              </w:rPr>
              <w:t>ICEO, CEO, AH</w:t>
            </w:r>
          </w:p>
          <w:p w14:paraId="34A843A7" w14:textId="77777777" w:rsidR="000F2B85" w:rsidRPr="00D865E1" w:rsidRDefault="000F2B85" w:rsidP="00DD1E47">
            <w:pPr>
              <w:jc w:val="left"/>
              <w:rPr>
                <w:rFonts w:ascii="Trebuchet MS" w:hAnsi="Trebuchet MS"/>
              </w:rPr>
            </w:pPr>
          </w:p>
          <w:p w14:paraId="36383E7A" w14:textId="77777777" w:rsidR="000F2B85" w:rsidRPr="00D865E1" w:rsidRDefault="000F2B85" w:rsidP="00DD1E47">
            <w:pPr>
              <w:jc w:val="left"/>
              <w:rPr>
                <w:rFonts w:ascii="Trebuchet MS" w:hAnsi="Trebuchet MS"/>
              </w:rPr>
            </w:pPr>
          </w:p>
          <w:p w14:paraId="26C19BDF" w14:textId="77777777" w:rsidR="000F2B85" w:rsidRPr="00D865E1" w:rsidRDefault="000F2B85" w:rsidP="00DD1E47">
            <w:pPr>
              <w:jc w:val="left"/>
              <w:rPr>
                <w:rFonts w:ascii="Trebuchet MS" w:hAnsi="Trebuchet MS"/>
              </w:rPr>
            </w:pPr>
          </w:p>
          <w:p w14:paraId="6C8593C6" w14:textId="77777777" w:rsidR="000F2B85" w:rsidRPr="00D865E1" w:rsidRDefault="000F2B85" w:rsidP="00DD1E47">
            <w:pPr>
              <w:jc w:val="left"/>
              <w:rPr>
                <w:rFonts w:ascii="Trebuchet MS" w:hAnsi="Trebuchet MS"/>
              </w:rPr>
            </w:pPr>
            <w:r w:rsidRPr="00D865E1">
              <w:rPr>
                <w:rFonts w:ascii="Trebuchet MS" w:hAnsi="Trebuchet MS"/>
              </w:rPr>
              <w:t>ICEO, CEO</w:t>
            </w:r>
          </w:p>
          <w:p w14:paraId="5B8303FF" w14:textId="77777777" w:rsidR="000F2B85" w:rsidRPr="00D865E1" w:rsidRDefault="000F2B85" w:rsidP="00DD1E47">
            <w:pPr>
              <w:jc w:val="left"/>
              <w:rPr>
                <w:rFonts w:ascii="Trebuchet MS" w:hAnsi="Trebuchet MS"/>
              </w:rPr>
            </w:pPr>
          </w:p>
          <w:p w14:paraId="4C3D2B39" w14:textId="77777777" w:rsidR="000F2B85" w:rsidRPr="00D865E1" w:rsidRDefault="000F2B85" w:rsidP="00DD1E47">
            <w:pPr>
              <w:jc w:val="left"/>
              <w:rPr>
                <w:rFonts w:ascii="Trebuchet MS" w:hAnsi="Trebuchet MS"/>
              </w:rPr>
            </w:pPr>
          </w:p>
          <w:p w14:paraId="61AFFE86" w14:textId="77777777" w:rsidR="000F2B85" w:rsidRPr="00D865E1" w:rsidRDefault="000F2B85" w:rsidP="00DD1E47">
            <w:pPr>
              <w:jc w:val="left"/>
              <w:rPr>
                <w:rFonts w:ascii="Trebuchet MS" w:hAnsi="Trebuchet MS"/>
              </w:rPr>
            </w:pPr>
          </w:p>
          <w:p w14:paraId="37C44C32" w14:textId="77777777" w:rsidR="000F2B85" w:rsidRPr="00D865E1" w:rsidRDefault="000F2B85" w:rsidP="00DD1E47">
            <w:pPr>
              <w:jc w:val="left"/>
              <w:rPr>
                <w:rFonts w:ascii="Trebuchet MS" w:hAnsi="Trebuchet MS"/>
              </w:rPr>
            </w:pPr>
          </w:p>
          <w:p w14:paraId="00ABFB20" w14:textId="77777777" w:rsidR="000F2B85" w:rsidRPr="00D865E1" w:rsidRDefault="000F2B85" w:rsidP="00DD1E47">
            <w:pPr>
              <w:jc w:val="left"/>
              <w:rPr>
                <w:rFonts w:ascii="Trebuchet MS" w:hAnsi="Trebuchet MS"/>
              </w:rPr>
            </w:pPr>
          </w:p>
          <w:p w14:paraId="60CDAFBF" w14:textId="77777777" w:rsidR="000F2B85" w:rsidRPr="00D865E1" w:rsidRDefault="000F2B85" w:rsidP="00DD1E47">
            <w:pPr>
              <w:jc w:val="left"/>
              <w:rPr>
                <w:rFonts w:ascii="Trebuchet MS" w:hAnsi="Trebuchet MS"/>
              </w:rPr>
            </w:pPr>
          </w:p>
          <w:p w14:paraId="4DDC2A46" w14:textId="77777777" w:rsidR="000F2B85" w:rsidRPr="00D865E1" w:rsidRDefault="000F2B85" w:rsidP="00DD1E47">
            <w:pPr>
              <w:jc w:val="left"/>
              <w:rPr>
                <w:rFonts w:ascii="Trebuchet MS" w:hAnsi="Trebuchet MS"/>
              </w:rPr>
            </w:pPr>
            <w:r w:rsidRPr="00D865E1">
              <w:rPr>
                <w:rFonts w:ascii="Trebuchet MS" w:hAnsi="Trebuchet MS"/>
              </w:rPr>
              <w:t>CEO, ICEO</w:t>
            </w:r>
          </w:p>
          <w:p w14:paraId="124E965A" w14:textId="77777777" w:rsidR="000F2B85" w:rsidRPr="00D865E1" w:rsidRDefault="000F2B85" w:rsidP="00DD1E47">
            <w:pPr>
              <w:jc w:val="left"/>
              <w:rPr>
                <w:rFonts w:ascii="Trebuchet MS" w:hAnsi="Trebuchet MS"/>
              </w:rPr>
            </w:pPr>
          </w:p>
          <w:p w14:paraId="6BEAA2C8" w14:textId="77777777" w:rsidR="000F2B85" w:rsidRPr="00D865E1" w:rsidRDefault="000F2B85" w:rsidP="00DD1E47">
            <w:pPr>
              <w:jc w:val="left"/>
              <w:rPr>
                <w:rFonts w:ascii="Trebuchet MS" w:hAnsi="Trebuchet MS"/>
              </w:rPr>
            </w:pPr>
          </w:p>
          <w:p w14:paraId="2373B351" w14:textId="77777777" w:rsidR="000F2B85" w:rsidRPr="00D865E1" w:rsidRDefault="000F2B85" w:rsidP="00DD1E47">
            <w:pPr>
              <w:jc w:val="left"/>
              <w:rPr>
                <w:rFonts w:ascii="Trebuchet MS" w:hAnsi="Trebuchet MS"/>
              </w:rPr>
            </w:pPr>
          </w:p>
          <w:p w14:paraId="28B2EA31" w14:textId="77777777" w:rsidR="000F2B85" w:rsidRPr="00D865E1" w:rsidRDefault="000F2B85" w:rsidP="00DD1E47">
            <w:pPr>
              <w:jc w:val="left"/>
              <w:rPr>
                <w:rFonts w:ascii="Trebuchet MS" w:hAnsi="Trebuchet MS"/>
              </w:rPr>
            </w:pPr>
          </w:p>
          <w:p w14:paraId="72CF2361" w14:textId="77777777" w:rsidR="000F2B85" w:rsidRPr="00D865E1" w:rsidRDefault="000F2B85" w:rsidP="00DD1E47">
            <w:pPr>
              <w:jc w:val="left"/>
              <w:rPr>
                <w:rFonts w:ascii="Trebuchet MS" w:hAnsi="Trebuchet MS"/>
              </w:rPr>
            </w:pPr>
          </w:p>
          <w:p w14:paraId="0F8D2851" w14:textId="77777777" w:rsidR="000F2B85" w:rsidRPr="00D865E1" w:rsidRDefault="000F2B85" w:rsidP="00DD1E47">
            <w:pPr>
              <w:jc w:val="left"/>
              <w:rPr>
                <w:rFonts w:ascii="Trebuchet MS" w:hAnsi="Trebuchet MS"/>
              </w:rPr>
            </w:pPr>
            <w:r w:rsidRPr="00D865E1">
              <w:rPr>
                <w:rFonts w:ascii="Trebuchet MS" w:hAnsi="Trebuchet MS"/>
              </w:rPr>
              <w:t>CEO, ICEO, Governance Committee</w:t>
            </w:r>
          </w:p>
          <w:p w14:paraId="35506A71" w14:textId="77777777" w:rsidR="000F2B85" w:rsidRPr="00D865E1" w:rsidRDefault="000F2B85" w:rsidP="00DD1E47">
            <w:pPr>
              <w:jc w:val="left"/>
              <w:rPr>
                <w:rFonts w:ascii="Trebuchet MS" w:hAnsi="Trebuchet MS"/>
              </w:rPr>
            </w:pPr>
          </w:p>
          <w:p w14:paraId="691041AC" w14:textId="77777777" w:rsidR="000F2B85" w:rsidRPr="00D865E1" w:rsidRDefault="000F2B85" w:rsidP="00DD1E47">
            <w:pPr>
              <w:jc w:val="left"/>
              <w:rPr>
                <w:rFonts w:ascii="Trebuchet MS" w:hAnsi="Trebuchet MS"/>
              </w:rPr>
            </w:pPr>
          </w:p>
          <w:p w14:paraId="2FB44E69" w14:textId="77777777" w:rsidR="000F2B85" w:rsidRPr="00D865E1" w:rsidRDefault="000F2B85" w:rsidP="00DD1E47">
            <w:pPr>
              <w:jc w:val="left"/>
              <w:rPr>
                <w:rFonts w:ascii="Trebuchet MS" w:hAnsi="Trebuchet MS"/>
              </w:rPr>
            </w:pPr>
          </w:p>
          <w:p w14:paraId="3330CD57" w14:textId="77777777" w:rsidR="000F2B85" w:rsidRPr="00D865E1" w:rsidRDefault="000F2B85" w:rsidP="00DD1E47">
            <w:pPr>
              <w:jc w:val="left"/>
              <w:rPr>
                <w:rFonts w:ascii="Trebuchet MS" w:hAnsi="Trebuchet MS"/>
              </w:rPr>
            </w:pPr>
          </w:p>
          <w:p w14:paraId="7242491C" w14:textId="77777777" w:rsidR="000F2B85" w:rsidRPr="00D865E1" w:rsidRDefault="000F2B85" w:rsidP="00DD1E47">
            <w:pPr>
              <w:jc w:val="left"/>
              <w:rPr>
                <w:rFonts w:ascii="Trebuchet MS" w:hAnsi="Trebuchet MS"/>
              </w:rPr>
            </w:pPr>
          </w:p>
          <w:p w14:paraId="73FBB473" w14:textId="77777777" w:rsidR="000F2B85" w:rsidRPr="00D865E1" w:rsidRDefault="000F2B85" w:rsidP="00DD1E47">
            <w:pPr>
              <w:jc w:val="left"/>
              <w:rPr>
                <w:rFonts w:ascii="Trebuchet MS" w:hAnsi="Trebuchet MS"/>
              </w:rPr>
            </w:pPr>
          </w:p>
          <w:p w14:paraId="1A469498" w14:textId="77777777" w:rsidR="000F2B85" w:rsidRPr="00D865E1" w:rsidRDefault="000F2B85" w:rsidP="00DD1E47">
            <w:pPr>
              <w:jc w:val="left"/>
              <w:rPr>
                <w:rFonts w:ascii="Trebuchet MS" w:hAnsi="Trebuchet MS"/>
              </w:rPr>
            </w:pPr>
          </w:p>
          <w:p w14:paraId="20BF4597" w14:textId="77777777" w:rsidR="000F2B85" w:rsidRPr="00D865E1" w:rsidRDefault="000F2B85" w:rsidP="00DD1E47">
            <w:pPr>
              <w:jc w:val="left"/>
              <w:rPr>
                <w:rFonts w:ascii="Trebuchet MS" w:hAnsi="Trebuchet MS"/>
              </w:rPr>
            </w:pPr>
          </w:p>
          <w:p w14:paraId="64DD7870" w14:textId="77777777" w:rsidR="000F2B85" w:rsidRPr="00D865E1" w:rsidRDefault="000F2B85" w:rsidP="00DD1E47">
            <w:pPr>
              <w:jc w:val="left"/>
              <w:rPr>
                <w:rFonts w:ascii="Trebuchet MS" w:hAnsi="Trebuchet MS"/>
              </w:rPr>
            </w:pPr>
          </w:p>
          <w:p w14:paraId="1F623E93" w14:textId="77777777" w:rsidR="000F2B85" w:rsidRPr="00D865E1" w:rsidRDefault="000F2B85" w:rsidP="00DD1E47">
            <w:pPr>
              <w:jc w:val="left"/>
              <w:rPr>
                <w:rFonts w:ascii="Trebuchet MS" w:hAnsi="Trebuchet MS"/>
              </w:rPr>
            </w:pPr>
          </w:p>
          <w:p w14:paraId="170757BC" w14:textId="77777777" w:rsidR="000F2B85" w:rsidRPr="00D865E1" w:rsidRDefault="000F2B85" w:rsidP="00DD1E47">
            <w:pPr>
              <w:jc w:val="left"/>
              <w:rPr>
                <w:rFonts w:ascii="Trebuchet MS" w:hAnsi="Trebuchet MS"/>
              </w:rPr>
            </w:pPr>
          </w:p>
          <w:p w14:paraId="0FBD81F8" w14:textId="77777777" w:rsidR="000F2B85" w:rsidRPr="00D865E1" w:rsidRDefault="000F2B85" w:rsidP="00DD1E47">
            <w:pPr>
              <w:jc w:val="left"/>
              <w:rPr>
                <w:rFonts w:ascii="Trebuchet MS" w:hAnsi="Trebuchet MS"/>
              </w:rPr>
            </w:pPr>
            <w:r w:rsidRPr="00D865E1">
              <w:rPr>
                <w:rFonts w:ascii="Trebuchet MS" w:hAnsi="Trebuchet MS"/>
              </w:rPr>
              <w:t>Finance Committee, CEO</w:t>
            </w:r>
          </w:p>
          <w:p w14:paraId="742FC32F" w14:textId="77777777" w:rsidR="000F2B85" w:rsidRPr="00D865E1" w:rsidRDefault="000F2B85" w:rsidP="00DD1E47">
            <w:pPr>
              <w:jc w:val="left"/>
              <w:rPr>
                <w:rFonts w:ascii="Trebuchet MS" w:hAnsi="Trebuchet MS"/>
              </w:rPr>
            </w:pPr>
          </w:p>
          <w:p w14:paraId="675FD5D6" w14:textId="77777777" w:rsidR="000F2B85" w:rsidRPr="00D865E1" w:rsidRDefault="000F2B85" w:rsidP="00DD1E47">
            <w:pPr>
              <w:jc w:val="left"/>
              <w:rPr>
                <w:rFonts w:ascii="Trebuchet MS" w:hAnsi="Trebuchet MS"/>
              </w:rPr>
            </w:pPr>
          </w:p>
          <w:p w14:paraId="629B6502" w14:textId="77777777" w:rsidR="000F2B85" w:rsidRPr="00D865E1" w:rsidRDefault="000F2B85" w:rsidP="00DD1E47">
            <w:pPr>
              <w:jc w:val="left"/>
              <w:rPr>
                <w:rFonts w:ascii="Trebuchet MS" w:hAnsi="Trebuchet MS"/>
              </w:rPr>
            </w:pPr>
          </w:p>
          <w:p w14:paraId="7E7ED7A3" w14:textId="77777777" w:rsidR="000F2B85" w:rsidRPr="00D865E1" w:rsidRDefault="000F2B85" w:rsidP="00DD1E47">
            <w:pPr>
              <w:jc w:val="left"/>
              <w:rPr>
                <w:rFonts w:ascii="Trebuchet MS" w:hAnsi="Trebuchet MS"/>
              </w:rPr>
            </w:pPr>
          </w:p>
          <w:p w14:paraId="63238737" w14:textId="77777777" w:rsidR="000F2B85" w:rsidRPr="00D865E1" w:rsidRDefault="000F2B85" w:rsidP="00DD1E47">
            <w:pPr>
              <w:jc w:val="left"/>
              <w:rPr>
                <w:rFonts w:ascii="Trebuchet MS" w:hAnsi="Trebuchet MS"/>
              </w:rPr>
            </w:pPr>
          </w:p>
          <w:p w14:paraId="650744AF" w14:textId="77777777" w:rsidR="000F2B85" w:rsidRPr="00D865E1" w:rsidRDefault="000F2B85" w:rsidP="00DD1E47">
            <w:pPr>
              <w:jc w:val="left"/>
              <w:rPr>
                <w:rFonts w:ascii="Trebuchet MS" w:hAnsi="Trebuchet MS"/>
              </w:rPr>
            </w:pPr>
          </w:p>
          <w:p w14:paraId="62E2E981" w14:textId="77777777" w:rsidR="000F2B85" w:rsidRPr="00D865E1" w:rsidRDefault="000F2B85" w:rsidP="00DD1E47">
            <w:pPr>
              <w:jc w:val="left"/>
              <w:rPr>
                <w:rFonts w:ascii="Trebuchet MS" w:hAnsi="Trebuchet MS"/>
              </w:rPr>
            </w:pPr>
          </w:p>
          <w:p w14:paraId="3624E456" w14:textId="77777777" w:rsidR="000F2B85" w:rsidRPr="00D865E1" w:rsidRDefault="000F2B85" w:rsidP="00DD1E47">
            <w:pPr>
              <w:jc w:val="left"/>
              <w:rPr>
                <w:rFonts w:ascii="Trebuchet MS" w:hAnsi="Trebuchet MS"/>
              </w:rPr>
            </w:pPr>
          </w:p>
          <w:p w14:paraId="4058955A" w14:textId="77777777" w:rsidR="000F2B85" w:rsidRPr="00D865E1" w:rsidRDefault="000F2B85" w:rsidP="00DD1E47">
            <w:pPr>
              <w:jc w:val="left"/>
              <w:rPr>
                <w:rFonts w:ascii="Trebuchet MS" w:hAnsi="Trebuchet MS"/>
              </w:rPr>
            </w:pPr>
          </w:p>
          <w:p w14:paraId="21667CEE" w14:textId="77777777" w:rsidR="000F2B85" w:rsidRPr="00D865E1" w:rsidRDefault="000F2B85" w:rsidP="00DD1E47">
            <w:pPr>
              <w:jc w:val="left"/>
              <w:rPr>
                <w:rFonts w:ascii="Trebuchet MS" w:hAnsi="Trebuchet MS"/>
              </w:rPr>
            </w:pPr>
          </w:p>
          <w:p w14:paraId="73D38B21" w14:textId="77777777" w:rsidR="000F2B85" w:rsidRPr="00D865E1" w:rsidRDefault="000F2B85" w:rsidP="00DD1E47">
            <w:pPr>
              <w:jc w:val="left"/>
              <w:rPr>
                <w:rFonts w:ascii="Trebuchet MS" w:hAnsi="Trebuchet MS"/>
              </w:rPr>
            </w:pPr>
          </w:p>
          <w:p w14:paraId="158D5492" w14:textId="77777777" w:rsidR="000F2B85" w:rsidRPr="00D865E1" w:rsidRDefault="000F2B85" w:rsidP="00DD1E47">
            <w:pPr>
              <w:jc w:val="left"/>
              <w:rPr>
                <w:rFonts w:ascii="Trebuchet MS" w:hAnsi="Trebuchet MS"/>
              </w:rPr>
            </w:pPr>
          </w:p>
          <w:p w14:paraId="69F227F3" w14:textId="77777777" w:rsidR="000F2B85" w:rsidRPr="00D865E1" w:rsidRDefault="000F2B85" w:rsidP="00DD1E47">
            <w:pPr>
              <w:jc w:val="left"/>
              <w:rPr>
                <w:rFonts w:ascii="Trebuchet MS" w:hAnsi="Trebuchet MS"/>
              </w:rPr>
            </w:pPr>
          </w:p>
          <w:p w14:paraId="09F376FD" w14:textId="77777777" w:rsidR="000F2B85" w:rsidRPr="00D865E1" w:rsidRDefault="000F2B85" w:rsidP="00DD1E47">
            <w:pPr>
              <w:jc w:val="left"/>
              <w:rPr>
                <w:rFonts w:ascii="Trebuchet MS" w:hAnsi="Trebuchet MS"/>
              </w:rPr>
            </w:pPr>
          </w:p>
          <w:p w14:paraId="5C2875FD" w14:textId="77777777" w:rsidR="000F2B85" w:rsidRPr="00D865E1" w:rsidRDefault="000F2B85" w:rsidP="00DD1E47">
            <w:pPr>
              <w:jc w:val="left"/>
              <w:rPr>
                <w:rFonts w:ascii="Trebuchet MS" w:hAnsi="Trebuchet MS"/>
              </w:rPr>
            </w:pPr>
          </w:p>
          <w:p w14:paraId="17435FF3" w14:textId="77777777" w:rsidR="000F2B85" w:rsidRPr="00D865E1" w:rsidRDefault="000F2B85" w:rsidP="00DD1E47">
            <w:pPr>
              <w:jc w:val="left"/>
              <w:rPr>
                <w:rFonts w:ascii="Trebuchet MS" w:hAnsi="Trebuchet MS"/>
              </w:rPr>
            </w:pPr>
            <w:r w:rsidRPr="00D865E1">
              <w:rPr>
                <w:rFonts w:ascii="Trebuchet MS" w:hAnsi="Trebuchet MS"/>
              </w:rPr>
              <w:t>Chair, CEO</w:t>
            </w:r>
          </w:p>
          <w:p w14:paraId="0EC4BC7B" w14:textId="77777777" w:rsidR="000F2B85" w:rsidRPr="00D865E1" w:rsidRDefault="000F2B85" w:rsidP="00DD1E47">
            <w:pPr>
              <w:jc w:val="left"/>
              <w:rPr>
                <w:rFonts w:ascii="Trebuchet MS" w:hAnsi="Trebuchet MS"/>
              </w:rPr>
            </w:pPr>
          </w:p>
          <w:p w14:paraId="2C7F6DF0" w14:textId="77777777" w:rsidR="000F2B85" w:rsidRPr="00D865E1" w:rsidRDefault="000F2B85" w:rsidP="00DD1E47">
            <w:pPr>
              <w:jc w:val="left"/>
              <w:rPr>
                <w:rFonts w:ascii="Trebuchet MS" w:hAnsi="Trebuchet MS"/>
              </w:rPr>
            </w:pPr>
          </w:p>
          <w:p w14:paraId="2FA94CF5" w14:textId="77777777" w:rsidR="000F2B85" w:rsidRPr="00D865E1" w:rsidRDefault="000F2B85" w:rsidP="00DD1E47">
            <w:pPr>
              <w:jc w:val="left"/>
              <w:rPr>
                <w:rFonts w:ascii="Trebuchet MS" w:hAnsi="Trebuchet MS"/>
              </w:rPr>
            </w:pPr>
          </w:p>
          <w:p w14:paraId="0CFA1266" w14:textId="77777777" w:rsidR="000F2B85" w:rsidRPr="00D865E1" w:rsidRDefault="000F2B85" w:rsidP="00DD1E47">
            <w:pPr>
              <w:jc w:val="left"/>
              <w:rPr>
                <w:rFonts w:ascii="Trebuchet MS" w:hAnsi="Trebuchet MS"/>
              </w:rPr>
            </w:pPr>
            <w:r w:rsidRPr="00D865E1">
              <w:rPr>
                <w:rFonts w:ascii="Trebuchet MS" w:hAnsi="Trebuchet MS"/>
              </w:rPr>
              <w:t>Chair, CEO</w:t>
            </w:r>
          </w:p>
          <w:p w14:paraId="70A079CA" w14:textId="77777777" w:rsidR="000F2B85" w:rsidRPr="00D865E1" w:rsidRDefault="000F2B85" w:rsidP="00DD1E47">
            <w:pPr>
              <w:jc w:val="left"/>
              <w:rPr>
                <w:rFonts w:ascii="Trebuchet MS" w:hAnsi="Trebuchet MS"/>
              </w:rPr>
            </w:pPr>
          </w:p>
          <w:p w14:paraId="576D3710" w14:textId="77777777" w:rsidR="000F2B85" w:rsidRPr="00D865E1" w:rsidRDefault="000F2B85" w:rsidP="00DD1E47">
            <w:pPr>
              <w:jc w:val="left"/>
              <w:rPr>
                <w:rFonts w:ascii="Trebuchet MS" w:hAnsi="Trebuchet MS"/>
              </w:rPr>
            </w:pPr>
          </w:p>
          <w:p w14:paraId="13E6443F" w14:textId="77777777" w:rsidR="000F2B85" w:rsidRPr="00D865E1" w:rsidRDefault="000F2B85" w:rsidP="00DD1E47">
            <w:pPr>
              <w:jc w:val="left"/>
              <w:rPr>
                <w:rFonts w:ascii="Trebuchet MS" w:hAnsi="Trebuchet MS"/>
              </w:rPr>
            </w:pPr>
          </w:p>
          <w:p w14:paraId="03D4D9CA" w14:textId="77777777" w:rsidR="000F2B85" w:rsidRPr="00D865E1" w:rsidRDefault="000F2B85" w:rsidP="00DD1E47">
            <w:pPr>
              <w:jc w:val="left"/>
              <w:rPr>
                <w:rFonts w:ascii="Trebuchet MS" w:hAnsi="Trebuchet MS"/>
              </w:rPr>
            </w:pPr>
          </w:p>
          <w:p w14:paraId="17B3D701" w14:textId="77777777" w:rsidR="000F2B85" w:rsidRPr="00D865E1" w:rsidRDefault="000F2B85" w:rsidP="00DD1E47">
            <w:pPr>
              <w:jc w:val="left"/>
              <w:rPr>
                <w:rFonts w:ascii="Trebuchet MS" w:hAnsi="Trebuchet MS"/>
              </w:rPr>
            </w:pPr>
          </w:p>
          <w:p w14:paraId="694BF2D0" w14:textId="77777777" w:rsidR="000F2B85" w:rsidRPr="00D865E1" w:rsidRDefault="000F2B85" w:rsidP="00DD1E47">
            <w:pPr>
              <w:jc w:val="left"/>
              <w:rPr>
                <w:rFonts w:ascii="Trebuchet MS" w:hAnsi="Trebuchet MS"/>
              </w:rPr>
            </w:pPr>
          </w:p>
          <w:p w14:paraId="21AF1145" w14:textId="77777777" w:rsidR="000F2B85" w:rsidRPr="00D865E1" w:rsidRDefault="000F2B85" w:rsidP="00DD1E47">
            <w:pPr>
              <w:jc w:val="left"/>
              <w:rPr>
                <w:rFonts w:ascii="Trebuchet MS" w:hAnsi="Trebuchet MS"/>
              </w:rPr>
            </w:pPr>
          </w:p>
          <w:p w14:paraId="543659A2" w14:textId="77777777" w:rsidR="000F2B85" w:rsidRPr="00D865E1" w:rsidRDefault="000F2B85" w:rsidP="00DD1E47">
            <w:pPr>
              <w:jc w:val="left"/>
              <w:rPr>
                <w:rFonts w:ascii="Trebuchet MS" w:hAnsi="Trebuchet MS"/>
              </w:rPr>
            </w:pPr>
          </w:p>
          <w:p w14:paraId="44198653" w14:textId="77777777" w:rsidR="000F2B85" w:rsidRPr="00D865E1" w:rsidRDefault="000F2B85" w:rsidP="00DD1E47">
            <w:pPr>
              <w:jc w:val="left"/>
              <w:rPr>
                <w:rFonts w:ascii="Trebuchet MS" w:hAnsi="Trebuchet MS"/>
              </w:rPr>
            </w:pPr>
          </w:p>
          <w:p w14:paraId="2242FC44" w14:textId="77777777" w:rsidR="000F2B85" w:rsidRPr="00D865E1" w:rsidRDefault="000F2B85" w:rsidP="00DD1E47">
            <w:pPr>
              <w:jc w:val="left"/>
              <w:rPr>
                <w:rFonts w:ascii="Trebuchet MS" w:hAnsi="Trebuchet MS"/>
              </w:rPr>
            </w:pPr>
          </w:p>
          <w:p w14:paraId="7ED47592" w14:textId="77777777" w:rsidR="000F2B85" w:rsidRPr="00D865E1" w:rsidRDefault="000F2B85" w:rsidP="00DD1E47">
            <w:pPr>
              <w:jc w:val="left"/>
              <w:rPr>
                <w:rFonts w:ascii="Trebuchet MS" w:hAnsi="Trebuchet MS"/>
              </w:rPr>
            </w:pPr>
          </w:p>
          <w:p w14:paraId="37AF5D12" w14:textId="77777777" w:rsidR="000F2B85" w:rsidRPr="00D865E1" w:rsidRDefault="000F2B85" w:rsidP="00DD1E47">
            <w:pPr>
              <w:jc w:val="left"/>
              <w:rPr>
                <w:rFonts w:ascii="Trebuchet MS" w:hAnsi="Trebuchet MS"/>
              </w:rPr>
            </w:pPr>
          </w:p>
          <w:p w14:paraId="5D925F44" w14:textId="77777777" w:rsidR="000F2B85" w:rsidRPr="00D865E1" w:rsidRDefault="000F2B85" w:rsidP="00DD1E47">
            <w:pPr>
              <w:jc w:val="left"/>
              <w:rPr>
                <w:rFonts w:ascii="Trebuchet MS" w:hAnsi="Trebuchet MS"/>
              </w:rPr>
            </w:pPr>
          </w:p>
          <w:p w14:paraId="535DAAD7" w14:textId="77777777" w:rsidR="000F2B85" w:rsidRPr="00D865E1" w:rsidRDefault="000F2B85" w:rsidP="00DD1E47">
            <w:pPr>
              <w:jc w:val="left"/>
              <w:rPr>
                <w:rFonts w:ascii="Trebuchet MS" w:hAnsi="Trebuchet MS"/>
              </w:rPr>
            </w:pPr>
          </w:p>
        </w:tc>
      </w:tr>
      <w:tr w:rsidR="000F2B85" w:rsidRPr="00D865E1" w14:paraId="28F312C5" w14:textId="77777777" w:rsidTr="00DD1E47">
        <w:trPr>
          <w:trHeight w:val="244"/>
        </w:trPr>
        <w:tc>
          <w:tcPr>
            <w:tcW w:w="1266" w:type="dxa"/>
          </w:tcPr>
          <w:p w14:paraId="1B090943" w14:textId="77777777" w:rsidR="000F2B85" w:rsidRPr="00D865E1" w:rsidRDefault="000F2B85" w:rsidP="00DD1E47">
            <w:pPr>
              <w:jc w:val="left"/>
              <w:rPr>
                <w:rFonts w:ascii="Trebuchet MS" w:hAnsi="Trebuchet MS"/>
                <w:b/>
                <w:color w:val="002060"/>
              </w:rPr>
            </w:pPr>
            <w:r w:rsidRPr="00D865E1">
              <w:rPr>
                <w:rFonts w:ascii="Trebuchet MS" w:hAnsi="Trebuchet MS"/>
                <w:b/>
                <w:color w:val="002060"/>
              </w:rPr>
              <w:lastRenderedPageBreak/>
              <w:t>8</w:t>
            </w:r>
          </w:p>
        </w:tc>
        <w:tc>
          <w:tcPr>
            <w:tcW w:w="6419" w:type="dxa"/>
          </w:tcPr>
          <w:p w14:paraId="44B51699" w14:textId="77777777" w:rsidR="000F2B85" w:rsidRPr="00D865E1" w:rsidRDefault="000F2B85" w:rsidP="00DD1E47">
            <w:pPr>
              <w:jc w:val="left"/>
              <w:rPr>
                <w:rStyle w:val="normaltextrun"/>
                <w:rFonts w:ascii="Trebuchet MS" w:hAnsi="Trebuchet MS"/>
                <w:b/>
                <w:color w:val="000000"/>
                <w:sz w:val="24"/>
                <w:szCs w:val="24"/>
                <w:shd w:val="clear" w:color="auto" w:fill="FFFFFF"/>
              </w:rPr>
            </w:pPr>
            <w:r w:rsidRPr="00D865E1">
              <w:rPr>
                <w:rStyle w:val="normaltextrun"/>
                <w:rFonts w:ascii="Trebuchet MS" w:hAnsi="Trebuchet MS"/>
                <w:b/>
                <w:color w:val="000000"/>
                <w:sz w:val="24"/>
                <w:szCs w:val="24"/>
                <w:shd w:val="clear" w:color="auto" w:fill="FFFFFF"/>
              </w:rPr>
              <w:t>Budget</w:t>
            </w:r>
          </w:p>
          <w:p w14:paraId="7230BB74" w14:textId="77777777" w:rsidR="000F2B85" w:rsidRPr="00D865E1" w:rsidRDefault="000F2B85" w:rsidP="00DD1E47">
            <w:pPr>
              <w:jc w:val="left"/>
              <w:rPr>
                <w:rStyle w:val="normaltextrun"/>
                <w:rFonts w:ascii="Trebuchet MS" w:hAnsi="Trebuchet MS"/>
                <w:b/>
                <w:color w:val="000000"/>
                <w:sz w:val="24"/>
                <w:szCs w:val="24"/>
                <w:shd w:val="clear" w:color="auto" w:fill="FFFFFF"/>
              </w:rPr>
            </w:pPr>
          </w:p>
          <w:p w14:paraId="5294431B" w14:textId="77777777" w:rsidR="000F2B85" w:rsidRPr="00D865E1" w:rsidRDefault="000F2B85" w:rsidP="00DD1E47">
            <w:pPr>
              <w:jc w:val="left"/>
              <w:rPr>
                <w:rStyle w:val="normaltextrun"/>
                <w:rFonts w:ascii="Trebuchet MS" w:hAnsi="Trebuchet MS" w:cstheme="minorHAnsi"/>
                <w:bCs/>
                <w:color w:val="000000"/>
                <w:shd w:val="clear" w:color="auto" w:fill="FFFFFF"/>
              </w:rPr>
            </w:pPr>
            <w:r w:rsidRPr="00D865E1">
              <w:rPr>
                <w:rFonts w:ascii="Trebuchet MS" w:eastAsia="Times New Roman" w:hAnsi="Trebuchet MS"/>
                <w:color w:val="000000"/>
              </w:rPr>
              <w:t xml:space="preserve">The Board considered proposals for lower and increased levels of </w:t>
            </w:r>
            <w:proofErr w:type="gramStart"/>
            <w:r w:rsidRPr="00D865E1">
              <w:rPr>
                <w:rFonts w:ascii="Trebuchet MS" w:eastAsia="Times New Roman" w:hAnsi="Trebuchet MS"/>
                <w:color w:val="000000"/>
              </w:rPr>
              <w:t>activity, and</w:t>
            </w:r>
            <w:proofErr w:type="gramEnd"/>
            <w:r w:rsidRPr="00D865E1">
              <w:rPr>
                <w:rFonts w:ascii="Trebuchet MS" w:eastAsia="Times New Roman" w:hAnsi="Trebuchet MS"/>
                <w:color w:val="000000"/>
              </w:rPr>
              <w:t xml:space="preserve"> agreed to plan on the basis of increased activity.  The CEO and ICEO were asked to look at options to reduce the surplus and resubmit.  </w:t>
            </w:r>
            <w:r>
              <w:rPr>
                <w:rFonts w:ascii="Trebuchet MS" w:eastAsia="Times New Roman" w:hAnsi="Trebuchet MS"/>
                <w:color w:val="000000"/>
              </w:rPr>
              <w:t>It</w:t>
            </w:r>
            <w:r w:rsidRPr="00D865E1">
              <w:rPr>
                <w:rFonts w:ascii="Trebuchet MS" w:eastAsia="Times New Roman" w:hAnsi="Trebuchet MS"/>
                <w:color w:val="000000"/>
              </w:rPr>
              <w:t xml:space="preserve"> was also agreed that professional fees for the DPO could be increased</w:t>
            </w:r>
            <w:r w:rsidRPr="00D865E1">
              <w:rPr>
                <w:rFonts w:ascii="Trebuchet MS" w:eastAsia="Times New Roman" w:hAnsi="Trebuchet MS"/>
                <w:color w:val="000000"/>
                <w:sz w:val="24"/>
                <w:szCs w:val="24"/>
              </w:rPr>
              <w:t xml:space="preserve">. </w:t>
            </w:r>
          </w:p>
        </w:tc>
        <w:tc>
          <w:tcPr>
            <w:tcW w:w="2279" w:type="dxa"/>
          </w:tcPr>
          <w:p w14:paraId="1CDF474A" w14:textId="77777777" w:rsidR="000F2B85" w:rsidRPr="00D865E1" w:rsidRDefault="000F2B85" w:rsidP="00DD1E47">
            <w:pPr>
              <w:jc w:val="left"/>
              <w:rPr>
                <w:rFonts w:ascii="Trebuchet MS" w:hAnsi="Trebuchet MS"/>
              </w:rPr>
            </w:pPr>
          </w:p>
          <w:p w14:paraId="3CBEAB9D" w14:textId="77777777" w:rsidR="000F2B85" w:rsidRPr="00D865E1" w:rsidRDefault="000F2B85" w:rsidP="00DD1E47">
            <w:pPr>
              <w:jc w:val="left"/>
              <w:rPr>
                <w:rFonts w:ascii="Trebuchet MS" w:hAnsi="Trebuchet MS"/>
              </w:rPr>
            </w:pPr>
          </w:p>
          <w:p w14:paraId="79CA75AE" w14:textId="77777777" w:rsidR="000F2B85" w:rsidRPr="00D865E1" w:rsidRDefault="000F2B85" w:rsidP="00DD1E47">
            <w:pPr>
              <w:jc w:val="left"/>
              <w:rPr>
                <w:rFonts w:ascii="Trebuchet MS" w:hAnsi="Trebuchet MS"/>
              </w:rPr>
            </w:pPr>
            <w:r w:rsidRPr="00D865E1">
              <w:rPr>
                <w:rFonts w:ascii="Trebuchet MS" w:hAnsi="Trebuchet MS"/>
              </w:rPr>
              <w:t>CEO and ICEO</w:t>
            </w:r>
          </w:p>
          <w:p w14:paraId="671197A2" w14:textId="77777777" w:rsidR="000F2B85" w:rsidRPr="00D865E1" w:rsidRDefault="000F2B85" w:rsidP="00DD1E47">
            <w:pPr>
              <w:jc w:val="left"/>
              <w:rPr>
                <w:rFonts w:ascii="Trebuchet MS" w:hAnsi="Trebuchet MS"/>
              </w:rPr>
            </w:pPr>
            <w:r w:rsidRPr="00D865E1">
              <w:rPr>
                <w:rFonts w:ascii="Trebuchet MS" w:hAnsi="Trebuchet MS"/>
              </w:rPr>
              <w:t>Finance Committee</w:t>
            </w:r>
          </w:p>
        </w:tc>
      </w:tr>
      <w:tr w:rsidR="000F2B85" w:rsidRPr="00D865E1" w14:paraId="7ABEE975" w14:textId="77777777" w:rsidTr="00DD1E47">
        <w:trPr>
          <w:trHeight w:val="244"/>
        </w:trPr>
        <w:tc>
          <w:tcPr>
            <w:tcW w:w="1266" w:type="dxa"/>
          </w:tcPr>
          <w:p w14:paraId="1023DF25" w14:textId="77777777" w:rsidR="000F2B85" w:rsidRPr="00D865E1" w:rsidRDefault="000F2B85" w:rsidP="00DD1E47">
            <w:pPr>
              <w:jc w:val="left"/>
              <w:rPr>
                <w:rFonts w:ascii="Trebuchet MS" w:hAnsi="Trebuchet MS"/>
                <w:b/>
                <w:color w:val="002060"/>
              </w:rPr>
            </w:pPr>
            <w:r w:rsidRPr="00D865E1">
              <w:rPr>
                <w:rFonts w:ascii="Trebuchet MS" w:hAnsi="Trebuchet MS"/>
                <w:b/>
                <w:color w:val="002060"/>
              </w:rPr>
              <w:t>9</w:t>
            </w:r>
          </w:p>
        </w:tc>
        <w:tc>
          <w:tcPr>
            <w:tcW w:w="6419" w:type="dxa"/>
          </w:tcPr>
          <w:p w14:paraId="4B343E2C" w14:textId="77777777" w:rsidR="000F2B85" w:rsidRPr="0029450D" w:rsidRDefault="000F2B85" w:rsidP="00DD1E47">
            <w:pPr>
              <w:spacing w:after="200" w:line="276" w:lineRule="auto"/>
              <w:jc w:val="left"/>
              <w:rPr>
                <w:rFonts w:ascii="Trebuchet MS" w:hAnsi="Trebuchet MS"/>
                <w:b/>
                <w:bCs/>
                <w:lang w:eastAsia="en-GB"/>
              </w:rPr>
            </w:pPr>
            <w:r w:rsidRPr="0029450D">
              <w:rPr>
                <w:rFonts w:ascii="Trebuchet MS" w:hAnsi="Trebuchet MS"/>
                <w:b/>
                <w:bCs/>
                <w:lang w:eastAsia="en-GB"/>
              </w:rPr>
              <w:t>Strategy Review</w:t>
            </w:r>
          </w:p>
          <w:p w14:paraId="2E41EC83" w14:textId="77777777" w:rsidR="000F2B85" w:rsidRPr="00D865E1" w:rsidRDefault="000F2B85" w:rsidP="00DD1E47">
            <w:pPr>
              <w:spacing w:after="200" w:line="276" w:lineRule="auto"/>
              <w:jc w:val="left"/>
              <w:rPr>
                <w:rFonts w:ascii="Trebuchet MS" w:hAnsi="Trebuchet MS" w:cstheme="minorHAnsi"/>
                <w:lang w:eastAsia="en-GB"/>
              </w:rPr>
            </w:pPr>
            <w:r w:rsidRPr="00D865E1">
              <w:rPr>
                <w:rFonts w:ascii="Trebuchet MS" w:hAnsi="Trebuchet MS" w:cstheme="minorHAnsi"/>
                <w:lang w:eastAsia="en-GB"/>
              </w:rPr>
              <w:t xml:space="preserve">The Board held a full and wide-ranging discussion on this item. The Communications Strategy was noted and approved, but the discussion was mainly focussed on Engagement, the development of both short-term and long-term strategic plans and the relationship between them. Engagement was at the heart of HWMK’s work, but it would need to be re-assessed and revitalised after the pandemic had been controlled. An immediate business recovery plan was needed, flexible and </w:t>
            </w:r>
            <w:r w:rsidRPr="00D865E1">
              <w:rPr>
                <w:rFonts w:ascii="Trebuchet MS" w:hAnsi="Trebuchet MS" w:cstheme="minorHAnsi"/>
                <w:lang w:eastAsia="en-GB"/>
              </w:rPr>
              <w:lastRenderedPageBreak/>
              <w:t>matched to needs and resources, but it was important to develop a longer-term strategy. This would require extended discussion by the Board, possibly with the help of an external facilitator. It was also important to develop a long-term staffing strategy, taking engagement needs and possibilities properly into account, as a basis for future recruitment.</w:t>
            </w:r>
          </w:p>
        </w:tc>
        <w:tc>
          <w:tcPr>
            <w:tcW w:w="2279" w:type="dxa"/>
          </w:tcPr>
          <w:p w14:paraId="321B1EDB" w14:textId="77777777" w:rsidR="000F2B85" w:rsidRPr="00D865E1" w:rsidRDefault="000F2B85" w:rsidP="00DD1E47">
            <w:pPr>
              <w:jc w:val="left"/>
              <w:rPr>
                <w:rFonts w:ascii="Trebuchet MS" w:hAnsi="Trebuchet MS"/>
                <w:b/>
                <w:bCs/>
              </w:rPr>
            </w:pPr>
          </w:p>
          <w:p w14:paraId="557B730D" w14:textId="77777777" w:rsidR="000F2B85" w:rsidRPr="00D865E1" w:rsidRDefault="000F2B85" w:rsidP="00DD1E47">
            <w:pPr>
              <w:jc w:val="left"/>
              <w:rPr>
                <w:rFonts w:ascii="Trebuchet MS" w:hAnsi="Trebuchet MS"/>
                <w:b/>
                <w:bCs/>
              </w:rPr>
            </w:pPr>
          </w:p>
          <w:p w14:paraId="7BF99C1A" w14:textId="77777777" w:rsidR="000F2B85" w:rsidRPr="00D865E1" w:rsidRDefault="000F2B85" w:rsidP="00DD1E47">
            <w:pPr>
              <w:jc w:val="left"/>
              <w:rPr>
                <w:rFonts w:ascii="Trebuchet MS" w:hAnsi="Trebuchet MS"/>
                <w:b/>
                <w:bCs/>
              </w:rPr>
            </w:pPr>
          </w:p>
          <w:p w14:paraId="31E67E3E" w14:textId="77777777" w:rsidR="000F2B85" w:rsidRPr="00D865E1" w:rsidRDefault="000F2B85" w:rsidP="00DD1E47">
            <w:pPr>
              <w:jc w:val="left"/>
              <w:rPr>
                <w:rFonts w:ascii="Trebuchet MS" w:hAnsi="Trebuchet MS"/>
                <w:b/>
                <w:bCs/>
              </w:rPr>
            </w:pPr>
          </w:p>
          <w:p w14:paraId="7285E078" w14:textId="77777777" w:rsidR="000F2B85" w:rsidRPr="00D865E1" w:rsidRDefault="000F2B85" w:rsidP="00DD1E47">
            <w:pPr>
              <w:jc w:val="left"/>
              <w:rPr>
                <w:rFonts w:ascii="Trebuchet MS" w:hAnsi="Trebuchet MS"/>
                <w:b/>
                <w:bCs/>
              </w:rPr>
            </w:pPr>
          </w:p>
          <w:p w14:paraId="15015488" w14:textId="77777777" w:rsidR="000F2B85" w:rsidRPr="00D865E1" w:rsidRDefault="000F2B85" w:rsidP="00DD1E47">
            <w:pPr>
              <w:jc w:val="left"/>
              <w:rPr>
                <w:rFonts w:ascii="Trebuchet MS" w:hAnsi="Trebuchet MS"/>
                <w:b/>
                <w:bCs/>
              </w:rPr>
            </w:pPr>
          </w:p>
          <w:p w14:paraId="6F149F79" w14:textId="77777777" w:rsidR="000F2B85" w:rsidRPr="00D865E1" w:rsidRDefault="000F2B85" w:rsidP="00DD1E47">
            <w:pPr>
              <w:jc w:val="left"/>
              <w:rPr>
                <w:rFonts w:ascii="Trebuchet MS" w:hAnsi="Trebuchet MS"/>
                <w:b/>
                <w:bCs/>
              </w:rPr>
            </w:pPr>
          </w:p>
          <w:p w14:paraId="0536DC66" w14:textId="77777777" w:rsidR="000F2B85" w:rsidRPr="00D865E1" w:rsidRDefault="000F2B85" w:rsidP="00DD1E47">
            <w:pPr>
              <w:jc w:val="left"/>
              <w:rPr>
                <w:rFonts w:ascii="Trebuchet MS" w:hAnsi="Trebuchet MS"/>
                <w:b/>
                <w:bCs/>
              </w:rPr>
            </w:pPr>
          </w:p>
          <w:p w14:paraId="24B1D6D9" w14:textId="77777777" w:rsidR="000F2B85" w:rsidRPr="00D865E1" w:rsidRDefault="000F2B85" w:rsidP="00DD1E47">
            <w:pPr>
              <w:jc w:val="left"/>
              <w:rPr>
                <w:rFonts w:ascii="Trebuchet MS" w:hAnsi="Trebuchet MS"/>
                <w:b/>
                <w:bCs/>
              </w:rPr>
            </w:pPr>
          </w:p>
          <w:p w14:paraId="558C1999" w14:textId="77777777" w:rsidR="000F2B85" w:rsidRPr="00D865E1" w:rsidRDefault="000F2B85" w:rsidP="00DD1E47">
            <w:pPr>
              <w:jc w:val="left"/>
              <w:rPr>
                <w:rFonts w:ascii="Trebuchet MS" w:hAnsi="Trebuchet MS"/>
                <w:b/>
                <w:bCs/>
              </w:rPr>
            </w:pPr>
            <w:r w:rsidRPr="00D865E1">
              <w:rPr>
                <w:rFonts w:ascii="Trebuchet MS" w:hAnsi="Trebuchet MS"/>
                <w:b/>
                <w:bCs/>
              </w:rPr>
              <w:t>CEO, Chair</w:t>
            </w:r>
          </w:p>
        </w:tc>
      </w:tr>
      <w:tr w:rsidR="000F2B85" w:rsidRPr="00D865E1" w14:paraId="1CD6CEB6" w14:textId="77777777" w:rsidTr="00DD1E47">
        <w:trPr>
          <w:trHeight w:val="244"/>
        </w:trPr>
        <w:tc>
          <w:tcPr>
            <w:tcW w:w="1266" w:type="dxa"/>
          </w:tcPr>
          <w:p w14:paraId="090F1668" w14:textId="77777777" w:rsidR="000F2B85" w:rsidRPr="00D865E1" w:rsidRDefault="000F2B85" w:rsidP="00DD1E47">
            <w:pPr>
              <w:jc w:val="left"/>
              <w:rPr>
                <w:rFonts w:ascii="Trebuchet MS" w:hAnsi="Trebuchet MS"/>
                <w:b/>
                <w:color w:val="002060"/>
              </w:rPr>
            </w:pPr>
            <w:r w:rsidRPr="00D865E1">
              <w:rPr>
                <w:rFonts w:ascii="Trebuchet MS" w:hAnsi="Trebuchet MS"/>
                <w:b/>
                <w:color w:val="002060"/>
              </w:rPr>
              <w:t xml:space="preserve">10 </w:t>
            </w:r>
          </w:p>
        </w:tc>
        <w:tc>
          <w:tcPr>
            <w:tcW w:w="6419" w:type="dxa"/>
          </w:tcPr>
          <w:p w14:paraId="22DB52A6" w14:textId="77777777" w:rsidR="000F2B85" w:rsidRPr="00D865E1" w:rsidRDefault="000F2B85" w:rsidP="00DD1E47">
            <w:pPr>
              <w:spacing w:after="200" w:line="276" w:lineRule="auto"/>
              <w:jc w:val="left"/>
              <w:rPr>
                <w:rFonts w:ascii="Trebuchet MS" w:hAnsi="Trebuchet MS"/>
                <w:b/>
                <w:lang w:eastAsia="en-GB"/>
              </w:rPr>
            </w:pPr>
            <w:r w:rsidRPr="00D865E1">
              <w:rPr>
                <w:rFonts w:ascii="Trebuchet MS" w:hAnsi="Trebuchet MS"/>
                <w:b/>
                <w:lang w:eastAsia="en-GB"/>
              </w:rPr>
              <w:t>Business Recovery Plan</w:t>
            </w:r>
          </w:p>
          <w:p w14:paraId="52FE6CFD" w14:textId="77777777" w:rsidR="000F2B85" w:rsidRPr="00D865E1" w:rsidRDefault="000F2B85" w:rsidP="00DD1E47">
            <w:pPr>
              <w:spacing w:after="200" w:line="276" w:lineRule="auto"/>
              <w:jc w:val="left"/>
              <w:rPr>
                <w:rFonts w:ascii="Trebuchet MS" w:hAnsi="Trebuchet MS" w:cstheme="minorHAnsi"/>
                <w:bCs/>
                <w:lang w:eastAsia="en-GB"/>
              </w:rPr>
            </w:pPr>
            <w:r w:rsidRPr="00D865E1">
              <w:rPr>
                <w:rFonts w:ascii="Trebuchet MS" w:hAnsi="Trebuchet MS" w:cstheme="minorHAnsi"/>
                <w:bCs/>
                <w:lang w:eastAsia="en-GB"/>
              </w:rPr>
              <w:t>The Board considered that this item had been covered by the discussion under Item 9</w:t>
            </w:r>
          </w:p>
        </w:tc>
        <w:tc>
          <w:tcPr>
            <w:tcW w:w="2279" w:type="dxa"/>
          </w:tcPr>
          <w:p w14:paraId="05A81914" w14:textId="77777777" w:rsidR="000F2B85" w:rsidRPr="00D865E1" w:rsidRDefault="000F2B85" w:rsidP="00DD1E47">
            <w:pPr>
              <w:jc w:val="left"/>
              <w:rPr>
                <w:rFonts w:ascii="Trebuchet MS" w:hAnsi="Trebuchet MS"/>
                <w:b/>
                <w:bCs/>
              </w:rPr>
            </w:pPr>
          </w:p>
        </w:tc>
      </w:tr>
      <w:tr w:rsidR="000F2B85" w:rsidRPr="00D865E1" w14:paraId="75B98A21" w14:textId="77777777" w:rsidTr="00DD1E47">
        <w:trPr>
          <w:trHeight w:val="244"/>
        </w:trPr>
        <w:tc>
          <w:tcPr>
            <w:tcW w:w="1266" w:type="dxa"/>
          </w:tcPr>
          <w:p w14:paraId="77C4E9AA" w14:textId="77777777" w:rsidR="000F2B85" w:rsidRPr="00D865E1" w:rsidRDefault="000F2B85" w:rsidP="00DD1E47">
            <w:pPr>
              <w:jc w:val="left"/>
              <w:rPr>
                <w:rFonts w:ascii="Trebuchet MS" w:hAnsi="Trebuchet MS"/>
                <w:b/>
                <w:color w:val="002060"/>
              </w:rPr>
            </w:pPr>
            <w:r w:rsidRPr="00D865E1">
              <w:rPr>
                <w:rFonts w:ascii="Trebuchet MS" w:hAnsi="Trebuchet MS"/>
                <w:b/>
                <w:color w:val="002060"/>
              </w:rPr>
              <w:t>11</w:t>
            </w:r>
          </w:p>
        </w:tc>
        <w:tc>
          <w:tcPr>
            <w:tcW w:w="6419" w:type="dxa"/>
          </w:tcPr>
          <w:p w14:paraId="58451EE2" w14:textId="77777777" w:rsidR="000F2B85" w:rsidRPr="00D865E1" w:rsidRDefault="000F2B85" w:rsidP="00DD1E47">
            <w:pPr>
              <w:spacing w:after="200" w:line="276" w:lineRule="auto"/>
              <w:jc w:val="left"/>
              <w:rPr>
                <w:rFonts w:ascii="Trebuchet MS" w:hAnsi="Trebuchet MS"/>
                <w:b/>
                <w:lang w:eastAsia="en-GB"/>
              </w:rPr>
            </w:pPr>
            <w:r w:rsidRPr="00D865E1">
              <w:rPr>
                <w:rFonts w:ascii="Trebuchet MS" w:hAnsi="Trebuchet MS"/>
                <w:b/>
                <w:lang w:eastAsia="en-GB"/>
              </w:rPr>
              <w:t>AOB</w:t>
            </w:r>
          </w:p>
          <w:p w14:paraId="6EBEB551" w14:textId="77777777" w:rsidR="000F2B85" w:rsidRPr="00D865E1" w:rsidRDefault="000F2B85" w:rsidP="00DD1E47">
            <w:pPr>
              <w:spacing w:after="200" w:line="276" w:lineRule="auto"/>
              <w:jc w:val="left"/>
              <w:rPr>
                <w:rFonts w:ascii="Trebuchet MS" w:hAnsi="Trebuchet MS" w:cstheme="minorHAnsi"/>
                <w:bCs/>
                <w:lang w:eastAsia="en-GB"/>
              </w:rPr>
            </w:pPr>
            <w:r w:rsidRPr="00D865E1">
              <w:rPr>
                <w:rFonts w:ascii="Trebuchet MS" w:hAnsi="Trebuchet MS" w:cstheme="minorHAnsi"/>
                <w:bCs/>
                <w:lang w:eastAsia="en-GB"/>
              </w:rPr>
              <w:t>None raised by participants</w:t>
            </w:r>
          </w:p>
        </w:tc>
        <w:tc>
          <w:tcPr>
            <w:tcW w:w="2279" w:type="dxa"/>
          </w:tcPr>
          <w:p w14:paraId="253ECFE0" w14:textId="77777777" w:rsidR="000F2B85" w:rsidRPr="00D865E1" w:rsidRDefault="000F2B85" w:rsidP="00DD1E47">
            <w:pPr>
              <w:jc w:val="left"/>
              <w:rPr>
                <w:rFonts w:ascii="Trebuchet MS" w:hAnsi="Trebuchet MS"/>
                <w:b/>
                <w:bCs/>
              </w:rPr>
            </w:pPr>
          </w:p>
        </w:tc>
      </w:tr>
      <w:tr w:rsidR="000F2B85" w:rsidRPr="00D865E1" w14:paraId="418F4A3E" w14:textId="77777777" w:rsidTr="00DD1E47">
        <w:trPr>
          <w:trHeight w:val="244"/>
        </w:trPr>
        <w:tc>
          <w:tcPr>
            <w:tcW w:w="1266" w:type="dxa"/>
          </w:tcPr>
          <w:p w14:paraId="69F5184F" w14:textId="77777777" w:rsidR="000F2B85" w:rsidRPr="00D865E1" w:rsidRDefault="000F2B85" w:rsidP="00DD1E47">
            <w:pPr>
              <w:jc w:val="left"/>
              <w:rPr>
                <w:rFonts w:ascii="Trebuchet MS" w:hAnsi="Trebuchet MS"/>
                <w:b/>
                <w:color w:val="002060"/>
              </w:rPr>
            </w:pPr>
            <w:r w:rsidRPr="00D865E1">
              <w:rPr>
                <w:rFonts w:ascii="Trebuchet MS" w:hAnsi="Trebuchet MS"/>
                <w:b/>
                <w:color w:val="002060"/>
              </w:rPr>
              <w:t>12</w:t>
            </w:r>
          </w:p>
        </w:tc>
        <w:tc>
          <w:tcPr>
            <w:tcW w:w="6419" w:type="dxa"/>
          </w:tcPr>
          <w:p w14:paraId="7AB28682" w14:textId="77777777" w:rsidR="000F2B85" w:rsidRPr="00D865E1" w:rsidRDefault="000F2B85" w:rsidP="00DD1E47">
            <w:pPr>
              <w:spacing w:after="200" w:line="276" w:lineRule="auto"/>
              <w:jc w:val="left"/>
              <w:rPr>
                <w:rFonts w:ascii="Trebuchet MS" w:hAnsi="Trebuchet MS"/>
                <w:b/>
                <w:lang w:eastAsia="en-GB"/>
              </w:rPr>
            </w:pPr>
            <w:r w:rsidRPr="00D865E1">
              <w:rPr>
                <w:rFonts w:ascii="Trebuchet MS" w:hAnsi="Trebuchet MS"/>
                <w:b/>
                <w:lang w:eastAsia="en-GB"/>
              </w:rPr>
              <w:t>Dates and Times of Future Meetings</w:t>
            </w:r>
          </w:p>
          <w:p w14:paraId="2DDF1413" w14:textId="77777777" w:rsidR="000F2B85" w:rsidRPr="00D865E1" w:rsidRDefault="000F2B85" w:rsidP="00DD1E47">
            <w:pPr>
              <w:spacing w:after="200" w:line="276" w:lineRule="auto"/>
              <w:jc w:val="left"/>
              <w:rPr>
                <w:rFonts w:ascii="Trebuchet MS" w:hAnsi="Trebuchet MS" w:cstheme="minorHAnsi"/>
                <w:b/>
                <w:lang w:eastAsia="en-GB"/>
              </w:rPr>
            </w:pPr>
            <w:r w:rsidRPr="00D865E1">
              <w:rPr>
                <w:rFonts w:ascii="Trebuchet MS" w:hAnsi="Trebuchet MS" w:cstheme="minorHAnsi"/>
                <w:b/>
                <w:lang w:eastAsia="en-GB"/>
              </w:rPr>
              <w:t>Wednesday 12th May 2021</w:t>
            </w:r>
          </w:p>
          <w:p w14:paraId="1505ED46" w14:textId="77777777" w:rsidR="00660F74" w:rsidRDefault="000F2B85" w:rsidP="00DD1E47">
            <w:pPr>
              <w:spacing w:after="200" w:line="276" w:lineRule="auto"/>
              <w:jc w:val="left"/>
              <w:rPr>
                <w:rFonts w:ascii="Trebuchet MS" w:hAnsi="Trebuchet MS" w:cstheme="minorHAnsi"/>
                <w:b/>
                <w:lang w:eastAsia="en-GB"/>
              </w:rPr>
            </w:pPr>
            <w:r w:rsidRPr="00D865E1">
              <w:rPr>
                <w:rFonts w:ascii="Trebuchet MS" w:hAnsi="Trebuchet MS" w:cstheme="minorHAnsi"/>
                <w:b/>
                <w:lang w:eastAsia="en-GB"/>
              </w:rPr>
              <w:t>Wednesday 11</w:t>
            </w:r>
            <w:r w:rsidRPr="00D865E1">
              <w:rPr>
                <w:rFonts w:ascii="Trebuchet MS" w:hAnsi="Trebuchet MS" w:cstheme="minorHAnsi"/>
                <w:b/>
                <w:vertAlign w:val="superscript"/>
                <w:lang w:eastAsia="en-GB"/>
              </w:rPr>
              <w:t>th</w:t>
            </w:r>
            <w:r w:rsidRPr="00D865E1">
              <w:rPr>
                <w:rFonts w:ascii="Trebuchet MS" w:hAnsi="Trebuchet MS" w:cstheme="minorHAnsi"/>
                <w:b/>
                <w:lang w:eastAsia="en-GB"/>
              </w:rPr>
              <w:t xml:space="preserve"> August 2021</w:t>
            </w:r>
          </w:p>
          <w:p w14:paraId="66562724" w14:textId="6C4B04D9" w:rsidR="000F2B85" w:rsidRPr="00D865E1" w:rsidRDefault="000F2B85" w:rsidP="00DD1E47">
            <w:pPr>
              <w:spacing w:after="200" w:line="276" w:lineRule="auto"/>
              <w:jc w:val="left"/>
              <w:rPr>
                <w:rFonts w:ascii="Trebuchet MS" w:hAnsi="Trebuchet MS" w:cstheme="minorHAnsi"/>
                <w:b/>
                <w:lang w:eastAsia="en-GB"/>
              </w:rPr>
            </w:pPr>
            <w:r w:rsidRPr="00D865E1">
              <w:rPr>
                <w:rFonts w:ascii="Trebuchet MS" w:hAnsi="Trebuchet MS" w:cstheme="minorHAnsi"/>
                <w:b/>
                <w:lang w:eastAsia="en-GB"/>
              </w:rPr>
              <w:t>Wednesday 10</w:t>
            </w:r>
            <w:r w:rsidRPr="00D865E1">
              <w:rPr>
                <w:rFonts w:ascii="Trebuchet MS" w:hAnsi="Trebuchet MS" w:cstheme="minorHAnsi"/>
                <w:b/>
                <w:vertAlign w:val="superscript"/>
                <w:lang w:eastAsia="en-GB"/>
              </w:rPr>
              <w:t>th</w:t>
            </w:r>
            <w:r w:rsidRPr="00D865E1">
              <w:rPr>
                <w:rFonts w:ascii="Trebuchet MS" w:hAnsi="Trebuchet MS" w:cstheme="minorHAnsi"/>
                <w:b/>
                <w:lang w:eastAsia="en-GB"/>
              </w:rPr>
              <w:t xml:space="preserve"> November 2021</w:t>
            </w:r>
          </w:p>
          <w:p w14:paraId="122884BF" w14:textId="77777777" w:rsidR="000F2B85" w:rsidRPr="00D865E1" w:rsidRDefault="000F2B85" w:rsidP="00DD1E47">
            <w:pPr>
              <w:spacing w:after="200" w:line="276" w:lineRule="auto"/>
              <w:jc w:val="left"/>
              <w:rPr>
                <w:rFonts w:ascii="Trebuchet MS" w:hAnsi="Trebuchet MS"/>
                <w:b/>
                <w:lang w:eastAsia="en-GB"/>
              </w:rPr>
            </w:pPr>
          </w:p>
        </w:tc>
        <w:tc>
          <w:tcPr>
            <w:tcW w:w="2279" w:type="dxa"/>
          </w:tcPr>
          <w:p w14:paraId="37793FBF" w14:textId="77777777" w:rsidR="000F2B85" w:rsidRPr="00D865E1" w:rsidRDefault="000F2B85" w:rsidP="00DD1E47">
            <w:pPr>
              <w:jc w:val="left"/>
              <w:rPr>
                <w:rFonts w:ascii="Trebuchet MS" w:hAnsi="Trebuchet MS"/>
                <w:b/>
                <w:bCs/>
              </w:rPr>
            </w:pPr>
          </w:p>
        </w:tc>
      </w:tr>
    </w:tbl>
    <w:p w14:paraId="49D45F8E" w14:textId="1F6C5466" w:rsidR="008E1678" w:rsidRPr="00660F74" w:rsidRDefault="008E1678">
      <w:pPr>
        <w:rPr>
          <w:rFonts w:ascii="Trebuchet MS" w:hAnsi="Trebuchet MS"/>
        </w:rPr>
      </w:pPr>
    </w:p>
    <w:p w14:paraId="19EE88DA" w14:textId="6F04C4B8" w:rsidR="00660F74" w:rsidRPr="00660F74" w:rsidRDefault="00660F74" w:rsidP="00660F74">
      <w:pPr>
        <w:rPr>
          <w:rFonts w:ascii="Trebuchet MS" w:hAnsi="Trebuchet MS"/>
        </w:rPr>
      </w:pPr>
    </w:p>
    <w:p w14:paraId="24FBC985" w14:textId="5A2637F2" w:rsidR="00660F74" w:rsidRPr="00660F74" w:rsidRDefault="00660F74" w:rsidP="00660F74">
      <w:pPr>
        <w:jc w:val="left"/>
        <w:rPr>
          <w:rFonts w:ascii="Trebuchet MS" w:hAnsi="Trebuchet MS"/>
          <w:b/>
          <w:bCs/>
        </w:rPr>
      </w:pPr>
      <w:r w:rsidRPr="00660F74">
        <w:rPr>
          <w:rFonts w:ascii="Trebuchet MS" w:hAnsi="Trebuchet MS"/>
          <w:b/>
          <w:bCs/>
        </w:rPr>
        <w:t>Signed:</w:t>
      </w:r>
      <w:r w:rsidR="00165F97" w:rsidRPr="00165F97">
        <w:t xml:space="preserve"> </w:t>
      </w:r>
      <w:r w:rsidR="00165F97">
        <w:rPr>
          <w:noProof/>
        </w:rPr>
        <w:drawing>
          <wp:inline distT="0" distB="0" distL="0" distR="0" wp14:anchorId="5B3ACC04" wp14:editId="49728590">
            <wp:extent cx="1114425" cy="677914"/>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0388" cy="687624"/>
                    </a:xfrm>
                    <a:prstGeom prst="rect">
                      <a:avLst/>
                    </a:prstGeom>
                    <a:noFill/>
                    <a:ln>
                      <a:noFill/>
                    </a:ln>
                  </pic:spPr>
                </pic:pic>
              </a:graphicData>
            </a:graphic>
          </wp:inline>
        </w:drawing>
      </w:r>
    </w:p>
    <w:p w14:paraId="7C4F7F70" w14:textId="10D8E334" w:rsidR="00660F74" w:rsidRPr="00660F74" w:rsidRDefault="00660F74" w:rsidP="00660F74">
      <w:pPr>
        <w:jc w:val="left"/>
        <w:rPr>
          <w:rFonts w:ascii="Trebuchet MS" w:hAnsi="Trebuchet MS"/>
          <w:b/>
          <w:bCs/>
        </w:rPr>
      </w:pPr>
    </w:p>
    <w:p w14:paraId="6B90EA93" w14:textId="38BD1B3F" w:rsidR="00660F74" w:rsidRPr="00660F74" w:rsidRDefault="00660F74" w:rsidP="00660F74">
      <w:pPr>
        <w:jc w:val="left"/>
        <w:rPr>
          <w:rFonts w:ascii="Trebuchet MS" w:hAnsi="Trebuchet MS"/>
          <w:b/>
          <w:bCs/>
        </w:rPr>
      </w:pPr>
      <w:r w:rsidRPr="00660F74">
        <w:rPr>
          <w:rFonts w:ascii="Trebuchet MS" w:hAnsi="Trebuchet MS"/>
          <w:b/>
          <w:bCs/>
        </w:rPr>
        <w:t>Name:</w:t>
      </w:r>
      <w:r w:rsidR="007B72A2">
        <w:rPr>
          <w:rFonts w:ascii="Trebuchet MS" w:hAnsi="Trebuchet MS"/>
          <w:b/>
          <w:bCs/>
        </w:rPr>
        <w:t xml:space="preserve"> Mary Legge</w:t>
      </w:r>
    </w:p>
    <w:p w14:paraId="363D207B" w14:textId="6213E5C0" w:rsidR="00660F74" w:rsidRPr="00660F74" w:rsidRDefault="00660F74" w:rsidP="00660F74">
      <w:pPr>
        <w:jc w:val="left"/>
        <w:rPr>
          <w:rFonts w:ascii="Trebuchet MS" w:hAnsi="Trebuchet MS"/>
          <w:b/>
          <w:bCs/>
        </w:rPr>
      </w:pPr>
    </w:p>
    <w:p w14:paraId="3061D323" w14:textId="553D1C7C" w:rsidR="00660F74" w:rsidRPr="00660F74" w:rsidRDefault="00660F74" w:rsidP="00660F74">
      <w:pPr>
        <w:jc w:val="left"/>
        <w:rPr>
          <w:rFonts w:ascii="Trebuchet MS" w:hAnsi="Trebuchet MS"/>
          <w:b/>
          <w:bCs/>
        </w:rPr>
      </w:pPr>
      <w:r w:rsidRPr="00660F74">
        <w:rPr>
          <w:rFonts w:ascii="Trebuchet MS" w:hAnsi="Trebuchet MS"/>
          <w:b/>
          <w:bCs/>
        </w:rPr>
        <w:t>Position:</w:t>
      </w:r>
      <w:r w:rsidR="007B72A2">
        <w:rPr>
          <w:rFonts w:ascii="Trebuchet MS" w:hAnsi="Trebuchet MS"/>
          <w:b/>
          <w:bCs/>
        </w:rPr>
        <w:t xml:space="preserve"> Chairperson of the Board of Trustees</w:t>
      </w:r>
    </w:p>
    <w:p w14:paraId="19C454BA" w14:textId="1BF31DF1" w:rsidR="00660F74" w:rsidRPr="00660F74" w:rsidRDefault="00660F74" w:rsidP="00660F74">
      <w:pPr>
        <w:jc w:val="left"/>
        <w:rPr>
          <w:rFonts w:ascii="Trebuchet MS" w:hAnsi="Trebuchet MS"/>
          <w:b/>
          <w:bCs/>
        </w:rPr>
      </w:pPr>
    </w:p>
    <w:p w14:paraId="58D06D22" w14:textId="3918C6B4" w:rsidR="00660F74" w:rsidRPr="00660F74" w:rsidRDefault="00660F74" w:rsidP="00660F74">
      <w:pPr>
        <w:jc w:val="left"/>
        <w:rPr>
          <w:rFonts w:ascii="Trebuchet MS" w:hAnsi="Trebuchet MS"/>
          <w:b/>
          <w:bCs/>
        </w:rPr>
      </w:pPr>
      <w:r w:rsidRPr="00660F74">
        <w:rPr>
          <w:rFonts w:ascii="Trebuchet MS" w:hAnsi="Trebuchet MS"/>
          <w:b/>
          <w:bCs/>
        </w:rPr>
        <w:t>Date:</w:t>
      </w:r>
      <w:r w:rsidR="007B72A2">
        <w:rPr>
          <w:rFonts w:ascii="Trebuchet MS" w:hAnsi="Trebuchet MS"/>
          <w:b/>
          <w:bCs/>
        </w:rPr>
        <w:t xml:space="preserve"> 27.05.2021</w:t>
      </w:r>
    </w:p>
    <w:sectPr w:rsidR="00660F74" w:rsidRPr="00660F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D0B79"/>
    <w:multiLevelType w:val="hybridMultilevel"/>
    <w:tmpl w:val="27F66712"/>
    <w:lvl w:ilvl="0" w:tplc="B49E8F1E">
      <w:start w:val="1"/>
      <w:numFmt w:val="lowerLetter"/>
      <w:lvlText w:val="%1)"/>
      <w:lvlJc w:val="left"/>
      <w:pPr>
        <w:ind w:left="720" w:hanging="360"/>
      </w:pPr>
      <w:rPr>
        <w:rFonts w:ascii="Trebuchet MS" w:eastAsiaTheme="minorHAnsi" w:hAnsi="Trebuchet MS"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B85"/>
    <w:rsid w:val="000F2B85"/>
    <w:rsid w:val="00165F97"/>
    <w:rsid w:val="0019755A"/>
    <w:rsid w:val="003721AF"/>
    <w:rsid w:val="00660F74"/>
    <w:rsid w:val="007B72A2"/>
    <w:rsid w:val="008E1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975E5"/>
  <w15:chartTrackingRefBased/>
  <w15:docId w15:val="{97557F47-4394-489B-8C9E-F8D26FB4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B85"/>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B85"/>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2B85"/>
    <w:pPr>
      <w:spacing w:after="200" w:line="276" w:lineRule="auto"/>
      <w:ind w:left="720"/>
      <w:contextualSpacing/>
    </w:pPr>
  </w:style>
  <w:style w:type="character" w:customStyle="1" w:styleId="normaltextrun">
    <w:name w:val="normaltextrun"/>
    <w:basedOn w:val="DefaultParagraphFont"/>
    <w:rsid w:val="000F2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509439E2A1E44DAED1B59B26D80391" ma:contentTypeVersion="12" ma:contentTypeDescription="Create a new document." ma:contentTypeScope="" ma:versionID="f1968938a4c38cfc98997173069f9300">
  <xsd:schema xmlns:xsd="http://www.w3.org/2001/XMLSchema" xmlns:xs="http://www.w3.org/2001/XMLSchema" xmlns:p="http://schemas.microsoft.com/office/2006/metadata/properties" xmlns:ns2="4345818c-49f4-4417-8e5b-6dbf6b4a201b" xmlns:ns3="29884129-d294-422e-8b81-0d450582aa90" targetNamespace="http://schemas.microsoft.com/office/2006/metadata/properties" ma:root="true" ma:fieldsID="8dd9d39197c15722160fe2e8078e8619" ns2:_="" ns3:_="">
    <xsd:import namespace="4345818c-49f4-4417-8e5b-6dbf6b4a201b"/>
    <xsd:import namespace="29884129-d294-422e-8b81-0d450582aa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5818c-49f4-4417-8e5b-6dbf6b4a20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884129-d294-422e-8b81-0d450582aa9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8EC22D-E15D-4C8C-8E86-64075392E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5818c-49f4-4417-8e5b-6dbf6b4a201b"/>
    <ds:schemaRef ds:uri="29884129-d294-422e-8b81-0d450582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79F56E-B83C-40AB-8235-9D5AA4C8C85B}">
  <ds:schemaRefs>
    <ds:schemaRef ds:uri="http://schemas.microsoft.com/sharepoint/v3/contenttype/forms"/>
  </ds:schemaRefs>
</ds:datastoreItem>
</file>

<file path=customXml/itemProps3.xml><?xml version="1.0" encoding="utf-8"?>
<ds:datastoreItem xmlns:ds="http://schemas.openxmlformats.org/officeDocument/2006/customXml" ds:itemID="{C237A3F5-CBD3-4719-9EC4-89BE16FE5F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988</Words>
  <Characters>5636</Characters>
  <Application>Microsoft Office Word</Application>
  <DocSecurity>4</DocSecurity>
  <Lines>46</Lines>
  <Paragraphs>13</Paragraphs>
  <ScaleCrop>false</ScaleCrop>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Taffetani</dc:creator>
  <cp:keywords/>
  <dc:description/>
  <cp:lastModifiedBy>Clare March</cp:lastModifiedBy>
  <cp:revision>2</cp:revision>
  <dcterms:created xsi:type="dcterms:W3CDTF">2021-05-27T10:26:00Z</dcterms:created>
  <dcterms:modified xsi:type="dcterms:W3CDTF">2021-05-27T10:26:00Z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0x01010002509439E2A1E44DAED1B59B26D80391</vt:lpwstr>
  </property>
</Properties>
</file>